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412" w:rsidRDefault="00911412" w:rsidP="00911412">
      <w:pPr>
        <w:ind w:firstLine="426"/>
      </w:pPr>
    </w:p>
    <w:p w:rsidR="00911412" w:rsidRPr="006746EB" w:rsidRDefault="00911412" w:rsidP="00911412">
      <w:pPr>
        <w:ind w:firstLine="426"/>
        <w:rPr>
          <w:b/>
          <w:u w:val="single"/>
        </w:rPr>
      </w:pPr>
      <w:r w:rsidRPr="006746EB">
        <w:rPr>
          <w:b/>
          <w:u w:val="single"/>
        </w:rPr>
        <w:t>Šablóna pre autorov</w:t>
      </w:r>
    </w:p>
    <w:p w:rsidR="00911412" w:rsidRDefault="00911412" w:rsidP="00911412">
      <w:pPr>
        <w:ind w:firstLine="426"/>
      </w:pPr>
    </w:p>
    <w:p w:rsidR="00911412" w:rsidRPr="00BD71A4" w:rsidRDefault="00911412" w:rsidP="00911412">
      <w:pPr>
        <w:pStyle w:val="MVnadpisy"/>
        <w:rPr>
          <w:b w:val="0"/>
        </w:rPr>
      </w:pPr>
      <w:r>
        <w:t>NÁZOV PRÍSPEVKU v PÍSME TIMES NEW ROMAN VEĽKOSŤ 14</w:t>
      </w:r>
      <w:r w:rsidR="001F48DB">
        <w:rPr>
          <w:rStyle w:val="Odkaznapoznmkupodiarou"/>
        </w:rPr>
        <w:footnoteReference w:id="1"/>
      </w:r>
    </w:p>
    <w:p w:rsidR="00911412" w:rsidRPr="00E94B7C" w:rsidRDefault="00911412" w:rsidP="00911412">
      <w:pPr>
        <w:spacing w:line="240" w:lineRule="auto"/>
        <w:jc w:val="center"/>
        <w:rPr>
          <w:color w:val="000000"/>
          <w:szCs w:val="22"/>
        </w:rPr>
      </w:pPr>
    </w:p>
    <w:p w:rsidR="00911412" w:rsidRDefault="00911412" w:rsidP="00911412">
      <w:pPr>
        <w:pStyle w:val="MVmena"/>
        <w:rPr>
          <w:b w:val="0"/>
        </w:rPr>
      </w:pPr>
      <w:r>
        <w:t xml:space="preserve">Jozef Vedecký </w:t>
      </w:r>
      <w:r w:rsidRPr="006B3CF6">
        <w:rPr>
          <w:b w:val="0"/>
          <w:vertAlign w:val="superscript"/>
        </w:rPr>
        <w:t>a</w:t>
      </w:r>
      <w:r>
        <w:rPr>
          <w:b w:val="0"/>
        </w:rPr>
        <w:t> –</w:t>
      </w:r>
      <w:r w:rsidRPr="006B3CF6">
        <w:rPr>
          <w:b w:val="0"/>
        </w:rPr>
        <w:t xml:space="preserve"> </w:t>
      </w:r>
      <w:r>
        <w:t>Eva Ekonomická</w:t>
      </w:r>
      <w:r w:rsidRPr="006B3CF6">
        <w:rPr>
          <w:b w:val="0"/>
        </w:rPr>
        <w:t xml:space="preserve"> </w:t>
      </w:r>
      <w:r w:rsidRPr="006B3CF6">
        <w:rPr>
          <w:b w:val="0"/>
          <w:vertAlign w:val="superscript"/>
        </w:rPr>
        <w:t>b</w:t>
      </w:r>
      <w:r>
        <w:rPr>
          <w:b w:val="0"/>
          <w:vertAlign w:val="superscript"/>
        </w:rPr>
        <w:t xml:space="preserve"> </w:t>
      </w:r>
      <w:r>
        <w:rPr>
          <w:b w:val="0"/>
        </w:rPr>
        <w:t xml:space="preserve"> – </w:t>
      </w:r>
      <w:r>
        <w:t xml:space="preserve">Tretí Autor </w:t>
      </w:r>
      <w:r w:rsidRPr="006B3CF6">
        <w:rPr>
          <w:b w:val="0"/>
          <w:vertAlign w:val="superscript"/>
        </w:rPr>
        <w:t>c</w:t>
      </w:r>
      <w:r w:rsidR="0065125C">
        <w:rPr>
          <w:b w:val="0"/>
          <w:vertAlign w:val="superscript"/>
        </w:rPr>
        <w:t xml:space="preserve"> </w:t>
      </w:r>
    </w:p>
    <w:p w:rsidR="006B34C2" w:rsidRPr="0065125C" w:rsidRDefault="006B34C2" w:rsidP="00911412">
      <w:pPr>
        <w:pStyle w:val="MVmena"/>
      </w:pPr>
      <w:r>
        <w:rPr>
          <w:b w:val="0"/>
        </w:rPr>
        <w:t xml:space="preserve">(písmo </w:t>
      </w:r>
      <w:proofErr w:type="spellStart"/>
      <w:r w:rsidRPr="006B34C2">
        <w:rPr>
          <w:b w:val="0"/>
          <w:color w:val="000000"/>
        </w:rPr>
        <w:t>Times</w:t>
      </w:r>
      <w:proofErr w:type="spellEnd"/>
      <w:r w:rsidRPr="006B34C2">
        <w:rPr>
          <w:b w:val="0"/>
          <w:color w:val="000000"/>
        </w:rPr>
        <w:t xml:space="preserve"> New Roman, veľkosť 12)</w:t>
      </w:r>
    </w:p>
    <w:p w:rsidR="00911412" w:rsidRPr="00E94B7C" w:rsidRDefault="00911412" w:rsidP="00911412">
      <w:pPr>
        <w:spacing w:line="240" w:lineRule="auto"/>
        <w:jc w:val="center"/>
        <w:rPr>
          <w:b/>
          <w:color w:val="000000"/>
          <w:szCs w:val="22"/>
        </w:rPr>
      </w:pPr>
    </w:p>
    <w:p w:rsidR="00911412" w:rsidRPr="00E94B7C" w:rsidRDefault="00911412" w:rsidP="00911412">
      <w:pPr>
        <w:spacing w:line="240" w:lineRule="auto"/>
        <w:jc w:val="center"/>
        <w:rPr>
          <w:b/>
          <w:color w:val="000000"/>
          <w:szCs w:val="22"/>
        </w:rPr>
      </w:pPr>
    </w:p>
    <w:p w:rsidR="00911412" w:rsidRPr="00E94B7C" w:rsidRDefault="00911412" w:rsidP="00911412">
      <w:pPr>
        <w:spacing w:line="240" w:lineRule="auto"/>
        <w:jc w:val="center"/>
        <w:rPr>
          <w:color w:val="000000"/>
          <w:sz w:val="20"/>
          <w:szCs w:val="22"/>
        </w:rPr>
      </w:pPr>
      <w:r w:rsidRPr="00E94B7C">
        <w:rPr>
          <w:color w:val="000000"/>
          <w:sz w:val="20"/>
          <w:szCs w:val="22"/>
          <w:vertAlign w:val="superscript"/>
        </w:rPr>
        <w:t>a</w:t>
      </w:r>
      <w:r w:rsidRPr="00E94B7C">
        <w:rPr>
          <w:color w:val="000000"/>
          <w:sz w:val="20"/>
          <w:szCs w:val="22"/>
        </w:rPr>
        <w:t> Fakulta medzinárodných vzťahov, Ekonomická univerzita v Bratislave</w:t>
      </w:r>
      <w:r>
        <w:rPr>
          <w:color w:val="000000"/>
          <w:sz w:val="20"/>
          <w:szCs w:val="22"/>
        </w:rPr>
        <w:t>, Dolnozemská cesta 1/b</w:t>
      </w:r>
      <w:r w:rsidRPr="00E94B7C">
        <w:rPr>
          <w:color w:val="000000"/>
          <w:sz w:val="20"/>
          <w:szCs w:val="22"/>
        </w:rPr>
        <w:t xml:space="preserve">, </w:t>
      </w:r>
      <w:r>
        <w:rPr>
          <w:color w:val="000000"/>
          <w:sz w:val="20"/>
          <w:szCs w:val="22"/>
        </w:rPr>
        <w:t xml:space="preserve">                             </w:t>
      </w:r>
      <w:r w:rsidRPr="00E94B7C">
        <w:rPr>
          <w:color w:val="000000"/>
          <w:sz w:val="20"/>
          <w:szCs w:val="22"/>
        </w:rPr>
        <w:t>852</w:t>
      </w:r>
      <w:r>
        <w:rPr>
          <w:color w:val="000000"/>
          <w:sz w:val="20"/>
          <w:szCs w:val="22"/>
        </w:rPr>
        <w:t xml:space="preserve"> </w:t>
      </w:r>
      <w:r w:rsidRPr="00E94B7C">
        <w:rPr>
          <w:color w:val="000000"/>
          <w:sz w:val="20"/>
          <w:szCs w:val="22"/>
        </w:rPr>
        <w:t>35 Bratislava, Slovenská republika, e-mail:</w:t>
      </w:r>
      <w:r w:rsidRPr="0028533F">
        <w:rPr>
          <w:color w:val="000000"/>
          <w:sz w:val="20"/>
          <w:szCs w:val="22"/>
        </w:rPr>
        <w:t xml:space="preserve"> </w:t>
      </w:r>
      <w:hyperlink r:id="rId8" w:history="1">
        <w:r w:rsidRPr="0028533F">
          <w:rPr>
            <w:rStyle w:val="Hypertextovprepojenie"/>
            <w:color w:val="auto"/>
            <w:sz w:val="20"/>
            <w:szCs w:val="22"/>
            <w:u w:val="none"/>
          </w:rPr>
          <w:t>jozef.vedecky@euba.sk</w:t>
        </w:r>
      </w:hyperlink>
      <w:r w:rsidRPr="006746EB">
        <w:rPr>
          <w:sz w:val="20"/>
          <w:szCs w:val="22"/>
        </w:rPr>
        <w:t xml:space="preserve"> </w:t>
      </w:r>
    </w:p>
    <w:p w:rsidR="00911412" w:rsidRPr="00E94B7C" w:rsidRDefault="00911412" w:rsidP="00911412">
      <w:pPr>
        <w:spacing w:line="240" w:lineRule="auto"/>
        <w:jc w:val="center"/>
        <w:rPr>
          <w:color w:val="000000"/>
          <w:sz w:val="20"/>
          <w:szCs w:val="22"/>
        </w:rPr>
      </w:pPr>
      <w:r w:rsidRPr="00E94B7C">
        <w:rPr>
          <w:color w:val="000000"/>
          <w:sz w:val="20"/>
          <w:szCs w:val="22"/>
          <w:vertAlign w:val="superscript"/>
        </w:rPr>
        <w:t>b</w:t>
      </w:r>
      <w:r w:rsidRPr="00E94B7C">
        <w:rPr>
          <w:color w:val="000000"/>
          <w:sz w:val="20"/>
          <w:szCs w:val="22"/>
        </w:rPr>
        <w:t xml:space="preserve"> Pracovisko druhého autora vo formáte fakulta, univerzita, adresa, e-mail.</w:t>
      </w:r>
    </w:p>
    <w:p w:rsidR="00911412" w:rsidRPr="00E94B7C" w:rsidRDefault="00911412" w:rsidP="00911412">
      <w:pPr>
        <w:spacing w:line="240" w:lineRule="auto"/>
        <w:jc w:val="center"/>
        <w:rPr>
          <w:color w:val="000000"/>
          <w:sz w:val="20"/>
          <w:szCs w:val="22"/>
        </w:rPr>
      </w:pPr>
      <w:r w:rsidRPr="00E94B7C">
        <w:rPr>
          <w:color w:val="000000"/>
          <w:sz w:val="20"/>
          <w:szCs w:val="22"/>
          <w:vertAlign w:val="superscript"/>
        </w:rPr>
        <w:t>c</w:t>
      </w:r>
      <w:r w:rsidRPr="00E94B7C">
        <w:rPr>
          <w:color w:val="000000"/>
          <w:sz w:val="20"/>
          <w:szCs w:val="22"/>
        </w:rPr>
        <w:t xml:space="preserve"> Pracovisko tretieho autora vo formáte fakulta, univerzita, adresa, e-mail.</w:t>
      </w:r>
    </w:p>
    <w:p w:rsidR="006B34C2" w:rsidRPr="006B34C2" w:rsidRDefault="006B34C2" w:rsidP="006B34C2">
      <w:pPr>
        <w:pStyle w:val="MVmena"/>
        <w:rPr>
          <w:sz w:val="20"/>
          <w:szCs w:val="20"/>
        </w:rPr>
      </w:pPr>
      <w:r w:rsidRPr="006B34C2">
        <w:rPr>
          <w:b w:val="0"/>
          <w:sz w:val="20"/>
          <w:szCs w:val="20"/>
        </w:rPr>
        <w:t xml:space="preserve">(písmo </w:t>
      </w:r>
      <w:proofErr w:type="spellStart"/>
      <w:r w:rsidRPr="006B34C2">
        <w:rPr>
          <w:b w:val="0"/>
          <w:color w:val="000000"/>
          <w:sz w:val="20"/>
          <w:szCs w:val="20"/>
        </w:rPr>
        <w:t>Times</w:t>
      </w:r>
      <w:proofErr w:type="spellEnd"/>
      <w:r w:rsidRPr="006B34C2">
        <w:rPr>
          <w:b w:val="0"/>
          <w:color w:val="000000"/>
          <w:sz w:val="20"/>
          <w:szCs w:val="20"/>
        </w:rPr>
        <w:t xml:space="preserve"> New Roman, veľkosť 10)</w:t>
      </w:r>
    </w:p>
    <w:p w:rsidR="00911412" w:rsidRPr="00E94B7C" w:rsidRDefault="00911412" w:rsidP="006B34C2">
      <w:pPr>
        <w:spacing w:line="240" w:lineRule="auto"/>
        <w:jc w:val="center"/>
        <w:rPr>
          <w:b/>
          <w:color w:val="000000"/>
          <w:szCs w:val="22"/>
        </w:rPr>
      </w:pPr>
    </w:p>
    <w:p w:rsidR="00911412" w:rsidRPr="00E94B7C" w:rsidRDefault="00911412" w:rsidP="00911412">
      <w:pPr>
        <w:spacing w:line="240" w:lineRule="auto"/>
        <w:jc w:val="left"/>
        <w:rPr>
          <w:b/>
          <w:color w:val="000000"/>
          <w:szCs w:val="22"/>
        </w:rPr>
      </w:pPr>
    </w:p>
    <w:p w:rsidR="00911412" w:rsidRPr="001F48DB" w:rsidRDefault="00911412" w:rsidP="00911412">
      <w:pPr>
        <w:spacing w:line="240" w:lineRule="auto"/>
        <w:ind w:left="567" w:right="567"/>
        <w:jc w:val="left"/>
        <w:rPr>
          <w:color w:val="000000"/>
          <w:sz w:val="22"/>
          <w:szCs w:val="22"/>
        </w:rPr>
      </w:pPr>
      <w:r w:rsidRPr="001F48DB">
        <w:rPr>
          <w:b/>
          <w:color w:val="000000"/>
          <w:sz w:val="22"/>
          <w:szCs w:val="22"/>
        </w:rPr>
        <w:t>Abstrakt</w:t>
      </w:r>
      <w:r w:rsidRPr="001F48DB">
        <w:rPr>
          <w:color w:val="000000"/>
          <w:sz w:val="22"/>
          <w:szCs w:val="22"/>
        </w:rPr>
        <w:t xml:space="preserve"> v písme </w:t>
      </w:r>
      <w:proofErr w:type="spellStart"/>
      <w:r w:rsidRPr="001F48DB">
        <w:rPr>
          <w:color w:val="000000"/>
          <w:sz w:val="22"/>
          <w:szCs w:val="22"/>
        </w:rPr>
        <w:t>Times</w:t>
      </w:r>
      <w:proofErr w:type="spellEnd"/>
      <w:r w:rsidRPr="001F48DB">
        <w:rPr>
          <w:color w:val="000000"/>
          <w:sz w:val="22"/>
          <w:szCs w:val="22"/>
        </w:rPr>
        <w:t xml:space="preserve"> New Roman, veľkosť 1</w:t>
      </w:r>
      <w:r w:rsidR="0065125C" w:rsidRPr="001F48DB">
        <w:rPr>
          <w:color w:val="000000"/>
          <w:sz w:val="22"/>
          <w:szCs w:val="22"/>
        </w:rPr>
        <w:t>1</w:t>
      </w:r>
      <w:r w:rsidRPr="001F48DB">
        <w:rPr>
          <w:color w:val="000000"/>
          <w:sz w:val="22"/>
          <w:szCs w:val="22"/>
        </w:rPr>
        <w:t>. Maximálne 10 riadkov. Abstrakt musí jasne vystihovať obsah článku, jeho cieľ, použité metódy a hlavné závery</w:t>
      </w:r>
      <w:r w:rsidR="001F48DB" w:rsidRPr="001F48DB">
        <w:rPr>
          <w:color w:val="000000"/>
          <w:sz w:val="22"/>
          <w:szCs w:val="22"/>
        </w:rPr>
        <w:t>.</w:t>
      </w:r>
    </w:p>
    <w:p w:rsidR="00911412" w:rsidRPr="001F48DB" w:rsidRDefault="00911412" w:rsidP="00911412">
      <w:pPr>
        <w:spacing w:line="240" w:lineRule="auto"/>
        <w:ind w:left="567" w:right="567"/>
        <w:rPr>
          <w:color w:val="000000"/>
          <w:sz w:val="22"/>
          <w:szCs w:val="22"/>
        </w:rPr>
      </w:pPr>
      <w:r w:rsidRPr="001F48DB">
        <w:rPr>
          <w:b/>
          <w:color w:val="000000"/>
          <w:sz w:val="22"/>
          <w:szCs w:val="22"/>
        </w:rPr>
        <w:t>Kľúčové slová:</w:t>
      </w:r>
      <w:r w:rsidRPr="001F48DB">
        <w:rPr>
          <w:color w:val="000000"/>
          <w:sz w:val="22"/>
          <w:szCs w:val="22"/>
        </w:rPr>
        <w:t xml:space="preserve"> 3-6 kľúčových slov oddelených čiarkou (bez bodky na konci)</w:t>
      </w:r>
    </w:p>
    <w:p w:rsidR="001F48DB" w:rsidRPr="001F48DB" w:rsidRDefault="001F48DB" w:rsidP="001F48DB">
      <w:pPr>
        <w:spacing w:line="240" w:lineRule="auto"/>
        <w:ind w:left="567" w:right="567"/>
        <w:jc w:val="left"/>
        <w:rPr>
          <w:color w:val="000000"/>
          <w:sz w:val="22"/>
          <w:szCs w:val="22"/>
        </w:rPr>
      </w:pPr>
      <w:r w:rsidRPr="001F48DB">
        <w:rPr>
          <w:b/>
          <w:color w:val="000000"/>
          <w:sz w:val="22"/>
          <w:szCs w:val="22"/>
        </w:rPr>
        <w:t>JEL:</w:t>
      </w:r>
      <w:r w:rsidRPr="001F48DB">
        <w:rPr>
          <w:color w:val="000000"/>
          <w:sz w:val="22"/>
          <w:szCs w:val="22"/>
        </w:rPr>
        <w:t xml:space="preserve"> 1-3 kódy JEL klasifikácie oddelené čiarkou  podľa</w:t>
      </w:r>
      <w:r w:rsidRPr="001F48DB">
        <w:rPr>
          <w:sz w:val="22"/>
          <w:szCs w:val="22"/>
        </w:rPr>
        <w:t xml:space="preserve"> </w:t>
      </w:r>
      <w:hyperlink r:id="rId9" w:history="1">
        <w:r w:rsidRPr="001F48DB">
          <w:rPr>
            <w:rStyle w:val="Hypertextovprepojenie"/>
            <w:sz w:val="22"/>
            <w:szCs w:val="22"/>
          </w:rPr>
          <w:t>http://www.aeaweb.org/econlit/jelCodes.php?view=jel</w:t>
        </w:r>
      </w:hyperlink>
      <w:r w:rsidRPr="001F48DB">
        <w:rPr>
          <w:color w:val="000000"/>
          <w:sz w:val="22"/>
          <w:szCs w:val="22"/>
        </w:rPr>
        <w:t xml:space="preserve">  (napr. L93, K41)</w:t>
      </w:r>
    </w:p>
    <w:p w:rsidR="00911412" w:rsidRPr="001F48DB" w:rsidRDefault="00911412" w:rsidP="00911412">
      <w:pPr>
        <w:spacing w:line="240" w:lineRule="auto"/>
        <w:ind w:left="567" w:right="567"/>
        <w:jc w:val="left"/>
        <w:rPr>
          <w:color w:val="000000"/>
          <w:sz w:val="22"/>
          <w:szCs w:val="22"/>
        </w:rPr>
      </w:pPr>
    </w:p>
    <w:p w:rsidR="00911412" w:rsidRPr="001F48DB" w:rsidRDefault="00911412" w:rsidP="00911412">
      <w:pPr>
        <w:spacing w:line="240" w:lineRule="auto"/>
        <w:ind w:left="567" w:right="567"/>
        <w:jc w:val="left"/>
        <w:rPr>
          <w:color w:val="000000"/>
          <w:sz w:val="22"/>
          <w:szCs w:val="22"/>
        </w:rPr>
      </w:pPr>
      <w:r w:rsidRPr="001F48DB">
        <w:rPr>
          <w:color w:val="000000"/>
          <w:sz w:val="22"/>
          <w:szCs w:val="22"/>
        </w:rPr>
        <w:t xml:space="preserve">Anglický </w:t>
      </w:r>
      <w:r w:rsidRPr="001F48DB">
        <w:rPr>
          <w:b/>
          <w:color w:val="000000"/>
          <w:sz w:val="22"/>
          <w:szCs w:val="22"/>
        </w:rPr>
        <w:t>abstrakt</w:t>
      </w:r>
      <w:r w:rsidRPr="001F48DB">
        <w:rPr>
          <w:color w:val="000000"/>
          <w:sz w:val="22"/>
          <w:szCs w:val="22"/>
        </w:rPr>
        <w:t xml:space="preserve"> podľa rovnakých kritérií ako slovenský abstrakt.</w:t>
      </w:r>
    </w:p>
    <w:p w:rsidR="00911412" w:rsidRPr="001F48DB" w:rsidRDefault="00911412" w:rsidP="00911412">
      <w:pPr>
        <w:spacing w:line="240" w:lineRule="auto"/>
        <w:ind w:left="567" w:right="567"/>
        <w:rPr>
          <w:color w:val="000000"/>
          <w:sz w:val="22"/>
          <w:szCs w:val="22"/>
        </w:rPr>
      </w:pPr>
      <w:proofErr w:type="spellStart"/>
      <w:r w:rsidRPr="001F48DB">
        <w:rPr>
          <w:b/>
          <w:color w:val="000000"/>
          <w:sz w:val="22"/>
          <w:szCs w:val="22"/>
        </w:rPr>
        <w:t>Key</w:t>
      </w:r>
      <w:proofErr w:type="spellEnd"/>
      <w:r w:rsidRPr="001F48DB">
        <w:rPr>
          <w:b/>
          <w:color w:val="000000"/>
          <w:sz w:val="22"/>
          <w:szCs w:val="22"/>
        </w:rPr>
        <w:t xml:space="preserve"> </w:t>
      </w:r>
      <w:proofErr w:type="spellStart"/>
      <w:r w:rsidRPr="001F48DB">
        <w:rPr>
          <w:b/>
          <w:color w:val="000000"/>
          <w:sz w:val="22"/>
          <w:szCs w:val="22"/>
        </w:rPr>
        <w:t>words</w:t>
      </w:r>
      <w:proofErr w:type="spellEnd"/>
      <w:r w:rsidRPr="001F48DB">
        <w:rPr>
          <w:b/>
          <w:color w:val="000000"/>
          <w:sz w:val="22"/>
          <w:szCs w:val="22"/>
        </w:rPr>
        <w:t>:</w:t>
      </w:r>
      <w:r w:rsidRPr="001F48DB">
        <w:rPr>
          <w:color w:val="000000"/>
          <w:sz w:val="22"/>
          <w:szCs w:val="22"/>
        </w:rPr>
        <w:t xml:space="preserve"> 3-6 kľúčových slov v anglickom jazyku oddelených čiarkou (bez bodky na konci)</w:t>
      </w:r>
    </w:p>
    <w:p w:rsidR="00911412" w:rsidRPr="001F48DB" w:rsidRDefault="00911412" w:rsidP="00911412">
      <w:pPr>
        <w:spacing w:line="240" w:lineRule="auto"/>
        <w:ind w:left="567" w:right="567"/>
        <w:jc w:val="left"/>
        <w:rPr>
          <w:color w:val="000000"/>
          <w:sz w:val="22"/>
          <w:szCs w:val="22"/>
        </w:rPr>
      </w:pPr>
      <w:r w:rsidRPr="001F48DB">
        <w:rPr>
          <w:b/>
          <w:color w:val="000000"/>
          <w:sz w:val="22"/>
          <w:szCs w:val="22"/>
        </w:rPr>
        <w:t>JEL:</w:t>
      </w:r>
      <w:r w:rsidRPr="001F48DB">
        <w:rPr>
          <w:color w:val="000000"/>
          <w:sz w:val="22"/>
          <w:szCs w:val="22"/>
        </w:rPr>
        <w:t xml:space="preserve"> 1-3 kódy JEL klasifikácie oddelené čiarkou  podľa</w:t>
      </w:r>
      <w:r w:rsidRPr="001F48DB">
        <w:rPr>
          <w:sz w:val="22"/>
          <w:szCs w:val="22"/>
        </w:rPr>
        <w:t xml:space="preserve"> </w:t>
      </w:r>
      <w:hyperlink r:id="rId10" w:history="1">
        <w:r w:rsidRPr="001F48DB">
          <w:rPr>
            <w:rStyle w:val="Hypertextovprepojenie"/>
            <w:sz w:val="22"/>
            <w:szCs w:val="22"/>
          </w:rPr>
          <w:t>http://www.aeaweb.org/econlit/jelCodes.php?view=jel</w:t>
        </w:r>
      </w:hyperlink>
      <w:r w:rsidRPr="001F48DB">
        <w:rPr>
          <w:color w:val="000000"/>
          <w:sz w:val="22"/>
          <w:szCs w:val="22"/>
        </w:rPr>
        <w:t xml:space="preserve">  (napr. L93, K41)</w:t>
      </w:r>
    </w:p>
    <w:p w:rsidR="00911412" w:rsidRPr="001F48DB" w:rsidRDefault="00911412" w:rsidP="00911412">
      <w:pPr>
        <w:spacing w:line="240" w:lineRule="auto"/>
        <w:rPr>
          <w:color w:val="000000"/>
          <w:sz w:val="22"/>
          <w:szCs w:val="22"/>
        </w:rPr>
      </w:pPr>
    </w:p>
    <w:p w:rsidR="00911412" w:rsidRPr="00E94B7C" w:rsidRDefault="00911412" w:rsidP="00911412">
      <w:pPr>
        <w:spacing w:line="240" w:lineRule="auto"/>
        <w:rPr>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Úvod</w:t>
      </w:r>
    </w:p>
    <w:p w:rsidR="00911412" w:rsidRPr="00E94B7C" w:rsidRDefault="00911412" w:rsidP="00911412">
      <w:pPr>
        <w:spacing w:line="240" w:lineRule="auto"/>
        <w:ind w:firstLine="708"/>
        <w:rPr>
          <w:color w:val="000000"/>
          <w:szCs w:val="22"/>
        </w:rPr>
      </w:pPr>
      <w:r w:rsidRPr="00AE26D9">
        <w:rPr>
          <w:color w:val="FF0000"/>
          <w:szCs w:val="22"/>
        </w:rPr>
        <w:t xml:space="preserve">Text článku má obsahovať </w:t>
      </w:r>
      <w:proofErr w:type="spellStart"/>
      <w:r w:rsidR="00880601">
        <w:rPr>
          <w:color w:val="FF0000"/>
          <w:szCs w:val="22"/>
        </w:rPr>
        <w:t>mininálne</w:t>
      </w:r>
      <w:proofErr w:type="spellEnd"/>
      <w:r w:rsidR="00880601">
        <w:rPr>
          <w:color w:val="FF0000"/>
          <w:szCs w:val="22"/>
        </w:rPr>
        <w:t xml:space="preserve"> 18</w:t>
      </w:r>
      <w:r w:rsidRPr="0028533F">
        <w:rPr>
          <w:color w:val="FF0000"/>
          <w:szCs w:val="22"/>
        </w:rPr>
        <w:t> 000</w:t>
      </w:r>
      <w:r w:rsidRPr="00AE26D9">
        <w:rPr>
          <w:color w:val="FF0000"/>
          <w:szCs w:val="22"/>
        </w:rPr>
        <w:t xml:space="preserve"> znakov</w:t>
      </w:r>
      <w:r w:rsidR="00880601">
        <w:rPr>
          <w:color w:val="FF0000"/>
          <w:szCs w:val="22"/>
        </w:rPr>
        <w:t>/10 normostrán</w:t>
      </w:r>
      <w:r w:rsidRPr="00AE26D9">
        <w:rPr>
          <w:color w:val="FF0000"/>
          <w:szCs w:val="22"/>
        </w:rPr>
        <w:t xml:space="preserve">. </w:t>
      </w:r>
      <w:r w:rsidRPr="00E94B7C">
        <w:rPr>
          <w:color w:val="000000"/>
          <w:szCs w:val="22"/>
        </w:rPr>
        <w:t xml:space="preserve">V celom texte sa používa písmo </w:t>
      </w:r>
      <w:proofErr w:type="spellStart"/>
      <w:r w:rsidRPr="00E94B7C">
        <w:rPr>
          <w:color w:val="000000"/>
          <w:szCs w:val="22"/>
        </w:rPr>
        <w:t>Times</w:t>
      </w:r>
      <w:proofErr w:type="spellEnd"/>
      <w:r w:rsidRPr="00E94B7C">
        <w:rPr>
          <w:color w:val="000000"/>
          <w:szCs w:val="22"/>
        </w:rPr>
        <w:t xml:space="preserve"> New Roman, veľkosť 12, riadkovanie 1. Text je zarovnaný k obom okrajom. Každý odsek je zľava odsadený o 1,25 cm.</w:t>
      </w:r>
    </w:p>
    <w:p w:rsidR="00911412" w:rsidRPr="00E94B7C" w:rsidRDefault="00911412" w:rsidP="00911412">
      <w:pPr>
        <w:spacing w:line="240" w:lineRule="auto"/>
        <w:ind w:firstLine="708"/>
        <w:rPr>
          <w:color w:val="000000"/>
          <w:szCs w:val="22"/>
        </w:rPr>
      </w:pPr>
      <w:r w:rsidRPr="00E94B7C">
        <w:rPr>
          <w:color w:val="000000"/>
          <w:szCs w:val="22"/>
        </w:rPr>
        <w:t xml:space="preserve">Nadpisy jednotlivých častí textu sú uvedené hrubým písmom </w:t>
      </w:r>
      <w:proofErr w:type="spellStart"/>
      <w:r w:rsidRPr="00E94B7C">
        <w:rPr>
          <w:color w:val="000000"/>
          <w:szCs w:val="22"/>
        </w:rPr>
        <w:t>Times</w:t>
      </w:r>
      <w:proofErr w:type="spellEnd"/>
      <w:r w:rsidRPr="00E94B7C">
        <w:rPr>
          <w:color w:val="000000"/>
          <w:szCs w:val="22"/>
        </w:rPr>
        <w:t xml:space="preserve"> New Roman, veľkosť 1</w:t>
      </w:r>
      <w:r>
        <w:rPr>
          <w:color w:val="000000"/>
          <w:szCs w:val="22"/>
        </w:rPr>
        <w:t>3</w:t>
      </w:r>
      <w:r w:rsidRPr="00E94B7C">
        <w:rPr>
          <w:color w:val="000000"/>
          <w:szCs w:val="22"/>
        </w:rPr>
        <w:t xml:space="preserve">. Nadpisy sa číslujú, pričom úvod </w:t>
      </w:r>
      <w:r>
        <w:rPr>
          <w:color w:val="000000"/>
          <w:szCs w:val="22"/>
        </w:rPr>
        <w:t>a záver sa nečísluje</w:t>
      </w:r>
      <w:r w:rsidRPr="00E94B7C">
        <w:rPr>
          <w:color w:val="000000"/>
          <w:szCs w:val="22"/>
        </w:rPr>
        <w:t xml:space="preserve">. </w:t>
      </w:r>
      <w:r>
        <w:rPr>
          <w:color w:val="000000"/>
          <w:szCs w:val="22"/>
        </w:rPr>
        <w:t xml:space="preserve">Nadpisy sú zarovnané na stred. </w:t>
      </w:r>
      <w:r w:rsidRPr="00E94B7C">
        <w:rPr>
          <w:color w:val="000000"/>
          <w:szCs w:val="22"/>
        </w:rPr>
        <w:t xml:space="preserve">Podnadpisy sa používajú iba vtedy, ak je to bezpodmienečne nutné – písmo </w:t>
      </w:r>
      <w:proofErr w:type="spellStart"/>
      <w:r w:rsidRPr="00E94B7C">
        <w:rPr>
          <w:color w:val="000000"/>
          <w:szCs w:val="22"/>
        </w:rPr>
        <w:t>Times</w:t>
      </w:r>
      <w:proofErr w:type="spellEnd"/>
      <w:r w:rsidRPr="00E94B7C">
        <w:rPr>
          <w:color w:val="000000"/>
          <w:szCs w:val="22"/>
        </w:rPr>
        <w:t xml:space="preserve"> New Roman, veľkosť 12, hrubé.</w:t>
      </w:r>
      <w:r>
        <w:rPr>
          <w:color w:val="000000"/>
          <w:szCs w:val="22"/>
        </w:rPr>
        <w:t xml:space="preserve"> Podnadpisy sú zarovnané vľavo.</w:t>
      </w:r>
    </w:p>
    <w:p w:rsidR="00911412" w:rsidRPr="00E94B7C" w:rsidRDefault="00911412" w:rsidP="00911412">
      <w:pPr>
        <w:spacing w:line="240" w:lineRule="auto"/>
        <w:ind w:firstLine="708"/>
        <w:rPr>
          <w:color w:val="000000"/>
          <w:szCs w:val="22"/>
        </w:rPr>
      </w:pPr>
      <w:r w:rsidRPr="00E94B7C">
        <w:rPr>
          <w:color w:val="000000"/>
          <w:szCs w:val="22"/>
        </w:rPr>
        <w:t>V úvode treba stanoviť ciele výskumu a načrtnúť použité metódy.</w:t>
      </w:r>
    </w:p>
    <w:p w:rsidR="00911412" w:rsidRPr="00E94B7C" w:rsidRDefault="00911412" w:rsidP="00911412">
      <w:pPr>
        <w:spacing w:line="240" w:lineRule="auto"/>
        <w:ind w:firstLine="708"/>
        <w:rPr>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1 Nadpis</w:t>
      </w:r>
    </w:p>
    <w:p w:rsidR="00911412" w:rsidRPr="00E94B7C" w:rsidRDefault="00B70E3D" w:rsidP="00911412">
      <w:pPr>
        <w:spacing w:line="240" w:lineRule="auto"/>
        <w:ind w:firstLine="708"/>
        <w:rPr>
          <w:color w:val="000000"/>
          <w:szCs w:val="22"/>
        </w:rPr>
      </w:pPr>
      <w:r>
        <w:rPr>
          <w:color w:val="000000"/>
          <w:szCs w:val="22"/>
        </w:rPr>
        <w:t>V</w:t>
      </w:r>
      <w:r w:rsidRPr="00E94B7C">
        <w:rPr>
          <w:color w:val="000000"/>
          <w:szCs w:val="22"/>
        </w:rPr>
        <w:t xml:space="preserve"> poznámkach pod čiarou </w:t>
      </w:r>
      <w:r>
        <w:rPr>
          <w:color w:val="000000"/>
          <w:szCs w:val="22"/>
        </w:rPr>
        <w:t>sa p</w:t>
      </w:r>
      <w:r w:rsidR="00911412" w:rsidRPr="00E94B7C">
        <w:rPr>
          <w:color w:val="000000"/>
          <w:szCs w:val="22"/>
        </w:rPr>
        <w:t>oužívajú skrátené citácie, podľa metódy PRIEZVISKO, M. (rok): Názov knihy alebo článku, strana.</w:t>
      </w:r>
      <w:r w:rsidR="00911412" w:rsidRPr="00E94B7C">
        <w:rPr>
          <w:color w:val="000000"/>
          <w:szCs w:val="22"/>
          <w:vertAlign w:val="superscript"/>
        </w:rPr>
        <w:footnoteReference w:id="2"/>
      </w:r>
      <w:r w:rsidR="00911412" w:rsidRPr="00E94B7C">
        <w:rPr>
          <w:color w:val="000000"/>
          <w:szCs w:val="22"/>
        </w:rPr>
        <w:t xml:space="preserve"> </w:t>
      </w:r>
      <w:r w:rsidR="00911412">
        <w:rPr>
          <w:color w:val="000000"/>
          <w:szCs w:val="22"/>
        </w:rPr>
        <w:t xml:space="preserve">V poznámke pod čiarou sa neuvádza číslo ISBN. </w:t>
      </w:r>
      <w:r w:rsidR="00911412" w:rsidRPr="00E94B7C">
        <w:rPr>
          <w:color w:val="000000"/>
          <w:szCs w:val="22"/>
        </w:rPr>
        <w:t>Úplný zápis prameňa vrátane prípadného internetového odkazu sa uvádza v zozname použitej literatúry.</w:t>
      </w:r>
      <w:r w:rsidR="00911412" w:rsidRPr="00E94B7C">
        <w:rPr>
          <w:color w:val="000000"/>
          <w:szCs w:val="22"/>
          <w:vertAlign w:val="superscript"/>
        </w:rPr>
        <w:footnoteReference w:id="3"/>
      </w:r>
    </w:p>
    <w:p w:rsidR="00911412" w:rsidRPr="00E94B7C" w:rsidRDefault="00911412" w:rsidP="00911412">
      <w:pPr>
        <w:spacing w:line="240" w:lineRule="auto"/>
        <w:ind w:firstLine="708"/>
        <w:rPr>
          <w:color w:val="000000"/>
          <w:szCs w:val="22"/>
        </w:rPr>
      </w:pPr>
      <w:r w:rsidRPr="00E94B7C">
        <w:rPr>
          <w:color w:val="000000"/>
          <w:szCs w:val="22"/>
        </w:rPr>
        <w:lastRenderedPageBreak/>
        <w:t>Rovnice sa zapisujú kurzívou v editore Microsoft Word a číslujú sa pri pravom okraji. Od predchádzajúceho aj nasledujúceho textu sú oddelené voľným riadkom.</w:t>
      </w:r>
    </w:p>
    <w:p w:rsidR="00911412" w:rsidRPr="00E94B7C" w:rsidRDefault="00911412" w:rsidP="00911412">
      <w:pPr>
        <w:spacing w:line="240" w:lineRule="auto"/>
        <w:ind w:firstLine="708"/>
        <w:rPr>
          <w:color w:val="000000"/>
          <w:szCs w:val="22"/>
        </w:rPr>
      </w:pPr>
    </w:p>
    <w:p w:rsidR="00911412" w:rsidRPr="00E94B7C" w:rsidRDefault="00911412" w:rsidP="00911412">
      <w:pPr>
        <w:tabs>
          <w:tab w:val="center" w:pos="4680"/>
          <w:tab w:val="right" w:pos="9073"/>
        </w:tabs>
        <w:spacing w:after="200" w:line="240" w:lineRule="auto"/>
        <w:ind w:firstLine="709"/>
        <w:rPr>
          <w:i/>
          <w:color w:val="000000"/>
          <w:szCs w:val="22"/>
        </w:rPr>
      </w:pPr>
      <w:r w:rsidRPr="00E94B7C">
        <w:rPr>
          <w:i/>
          <w:color w:val="000000"/>
          <w:szCs w:val="22"/>
        </w:rPr>
        <w:tab/>
      </w:r>
      <m:oMath>
        <m:r>
          <w:rPr>
            <w:rFonts w:ascii="Cambria Math" w:hAnsi="Cambria Math"/>
            <w:color w:val="000000"/>
            <w:szCs w:val="22"/>
          </w:rPr>
          <m:t xml:space="preserve"> </m:t>
        </m:r>
        <m:sSub>
          <m:sSubPr>
            <m:ctrlPr>
              <w:rPr>
                <w:rFonts w:ascii="Cambria Math" w:hAnsi="Cambria Math"/>
                <w:i/>
                <w:color w:val="000000"/>
                <w:szCs w:val="22"/>
              </w:rPr>
            </m:ctrlPr>
          </m:sSubPr>
          <m:e>
            <m:r>
              <w:rPr>
                <w:rFonts w:ascii="Cambria Math" w:hAnsi="Cambria Math"/>
                <w:color w:val="000000"/>
                <w:szCs w:val="22"/>
              </w:rPr>
              <m:t>Hirschman</m:t>
            </m:r>
          </m:e>
          <m:sub>
            <m:r>
              <w:rPr>
                <w:rFonts w:ascii="Cambria Math" w:hAnsi="Cambria Math"/>
                <w:color w:val="000000"/>
                <w:szCs w:val="22"/>
              </w:rPr>
              <m:t>i</m:t>
            </m:r>
          </m:sub>
        </m:sSub>
        <m:r>
          <m:rPr>
            <m:sty m:val="p"/>
          </m:rPr>
          <w:rPr>
            <w:rFonts w:ascii="Cambria Math" w:hAnsi="Cambria Math"/>
            <w:color w:val="000000"/>
            <w:szCs w:val="22"/>
          </w:rPr>
          <m:t xml:space="preserve">= </m:t>
        </m:r>
        <m:rad>
          <m:radPr>
            <m:degHide m:val="1"/>
            <m:ctrlPr>
              <w:rPr>
                <w:rFonts w:ascii="Cambria Math" w:hAnsi="Cambria Math"/>
                <w:color w:val="000000"/>
                <w:szCs w:val="22"/>
              </w:rPr>
            </m:ctrlPr>
          </m:radPr>
          <m:deg/>
          <m:e>
            <m:nary>
              <m:naryPr>
                <m:chr m:val="∑"/>
                <m:limLoc m:val="undOvr"/>
                <m:ctrlPr>
                  <w:rPr>
                    <w:rFonts w:ascii="Cambria Math" w:hAnsi="Cambria Math"/>
                    <w:i/>
                    <w:color w:val="000000"/>
                    <w:szCs w:val="22"/>
                  </w:rPr>
                </m:ctrlPr>
              </m:naryPr>
              <m:sub>
                <m:r>
                  <w:rPr>
                    <w:rFonts w:ascii="Cambria Math" w:hAnsi="Cambria Math"/>
                    <w:color w:val="000000"/>
                    <w:szCs w:val="22"/>
                  </w:rPr>
                  <m:t>j=1</m:t>
                </m:r>
              </m:sub>
              <m:sup>
                <m:r>
                  <w:rPr>
                    <w:rFonts w:ascii="Cambria Math" w:hAnsi="Cambria Math"/>
                    <w:color w:val="000000"/>
                    <w:szCs w:val="22"/>
                  </w:rPr>
                  <m:t>n</m:t>
                </m:r>
              </m:sup>
              <m:e>
                <m:sSup>
                  <m:sSupPr>
                    <m:ctrlPr>
                      <w:rPr>
                        <w:rFonts w:ascii="Cambria Math" w:hAnsi="Cambria Math"/>
                        <w:i/>
                        <w:color w:val="000000"/>
                        <w:szCs w:val="22"/>
                      </w:rPr>
                    </m:ctrlPr>
                  </m:sSupPr>
                  <m:e>
                    <m:d>
                      <m:dPr>
                        <m:ctrlPr>
                          <w:rPr>
                            <w:rFonts w:ascii="Cambria Math" w:hAnsi="Cambria Math"/>
                            <w:i/>
                            <w:color w:val="000000"/>
                            <w:szCs w:val="22"/>
                          </w:rPr>
                        </m:ctrlPr>
                      </m:dPr>
                      <m:e>
                        <m:f>
                          <m:fPr>
                            <m:ctrlPr>
                              <w:rPr>
                                <w:rFonts w:ascii="Cambria Math" w:hAnsi="Cambria Math"/>
                                <w:i/>
                                <w:color w:val="000000"/>
                                <w:szCs w:val="22"/>
                              </w:rPr>
                            </m:ctrlPr>
                          </m:fPr>
                          <m:num>
                            <m:sSub>
                              <m:sSubPr>
                                <m:ctrlPr>
                                  <w:rPr>
                                    <w:rFonts w:ascii="Cambria Math" w:hAnsi="Cambria Math"/>
                                    <w:i/>
                                    <w:color w:val="000000"/>
                                    <w:szCs w:val="22"/>
                                  </w:rPr>
                                </m:ctrlPr>
                              </m:sSubPr>
                              <m:e>
                                <m:r>
                                  <w:rPr>
                                    <w:rFonts w:ascii="Cambria Math" w:hAnsi="Cambria Math"/>
                                    <w:color w:val="000000"/>
                                    <w:szCs w:val="22"/>
                                  </w:rPr>
                                  <m:t>x</m:t>
                                </m:r>
                              </m:e>
                              <m:sub>
                                <m:r>
                                  <w:rPr>
                                    <w:rFonts w:ascii="Cambria Math" w:hAnsi="Cambria Math"/>
                                    <w:color w:val="000000"/>
                                    <w:szCs w:val="22"/>
                                  </w:rPr>
                                  <m:t>j</m:t>
                                </m:r>
                              </m:sub>
                            </m:sSub>
                          </m:num>
                          <m:den>
                            <m:r>
                              <w:rPr>
                                <w:rFonts w:ascii="Cambria Math" w:hAnsi="Cambria Math"/>
                                <w:color w:val="000000"/>
                                <w:szCs w:val="22"/>
                              </w:rPr>
                              <m:t>X</m:t>
                            </m:r>
                          </m:den>
                        </m:f>
                      </m:e>
                    </m:d>
                  </m:e>
                  <m:sup>
                    <m:r>
                      <w:rPr>
                        <w:rFonts w:ascii="Cambria Math" w:hAnsi="Cambria Math"/>
                        <w:color w:val="000000"/>
                        <w:szCs w:val="22"/>
                      </w:rPr>
                      <m:t>2</m:t>
                    </m:r>
                  </m:sup>
                </m:sSup>
              </m:e>
            </m:nary>
          </m:e>
        </m:rad>
      </m:oMath>
      <w:r w:rsidRPr="00E94B7C">
        <w:rPr>
          <w:i/>
          <w:color w:val="000000"/>
          <w:szCs w:val="22"/>
        </w:rPr>
        <w:tab/>
        <w:t>(1)</w:t>
      </w:r>
    </w:p>
    <w:p w:rsidR="00911412" w:rsidRPr="00E94B7C" w:rsidRDefault="00911412" w:rsidP="00911412">
      <w:pPr>
        <w:spacing w:line="240" w:lineRule="auto"/>
        <w:ind w:firstLine="708"/>
        <w:rPr>
          <w:color w:val="000000"/>
          <w:szCs w:val="22"/>
        </w:rPr>
      </w:pPr>
    </w:p>
    <w:p w:rsidR="00911412" w:rsidRPr="00E94B7C" w:rsidRDefault="00911412" w:rsidP="00911412">
      <w:pPr>
        <w:spacing w:line="240" w:lineRule="auto"/>
        <w:ind w:firstLine="708"/>
        <w:rPr>
          <w:color w:val="000000"/>
          <w:szCs w:val="22"/>
        </w:rPr>
      </w:pPr>
      <w:r w:rsidRPr="00E94B7C">
        <w:rPr>
          <w:color w:val="000000"/>
          <w:szCs w:val="22"/>
        </w:rPr>
        <w:t xml:space="preserve">V texte je pre lepšiu ilustráciu výsledkov možné používať tabuľky aj grafy. Na každú tabuľku alebo graf musí existovať priama odvolávka v texte (graf 1). Názov grafu aj tabuľky musí byť stručný a výstižný (tab. 1). Z grafu aj tabuľky musí byť čitateľovi priamo jasný ich obsah bez toho, aby čítal text článku. </w:t>
      </w:r>
    </w:p>
    <w:p w:rsidR="00911412" w:rsidRPr="00E94B7C" w:rsidRDefault="00911412" w:rsidP="00911412">
      <w:pPr>
        <w:spacing w:line="240" w:lineRule="auto"/>
        <w:rPr>
          <w:color w:val="000000"/>
          <w:szCs w:val="22"/>
        </w:rPr>
      </w:pPr>
    </w:p>
    <w:p w:rsidR="00911412" w:rsidRPr="00E94B7C" w:rsidRDefault="00911412" w:rsidP="00911412">
      <w:pPr>
        <w:keepNext/>
        <w:keepLines/>
        <w:spacing w:line="240" w:lineRule="auto"/>
        <w:jc w:val="center"/>
        <w:rPr>
          <w:b/>
          <w:color w:val="000000"/>
          <w:szCs w:val="22"/>
        </w:rPr>
      </w:pPr>
      <w:r w:rsidRPr="00E94B7C">
        <w:rPr>
          <w:b/>
          <w:color w:val="000000"/>
          <w:szCs w:val="22"/>
        </w:rPr>
        <w:t xml:space="preserve">Graf 1: Vzťah medzi indexom </w:t>
      </w:r>
      <w:proofErr w:type="spellStart"/>
      <w:r w:rsidRPr="00E94B7C">
        <w:rPr>
          <w:b/>
          <w:color w:val="000000"/>
          <w:szCs w:val="22"/>
        </w:rPr>
        <w:t>vnútroodvetvového</w:t>
      </w:r>
      <w:proofErr w:type="spellEnd"/>
      <w:r w:rsidRPr="00E94B7C">
        <w:rPr>
          <w:b/>
          <w:color w:val="000000"/>
          <w:szCs w:val="22"/>
        </w:rPr>
        <w:t xml:space="preserve"> obchodu a koncentráciou exportu v 180 krajinách sveta v roku 2012</w:t>
      </w:r>
    </w:p>
    <w:p w:rsidR="00911412" w:rsidRPr="00E94B7C" w:rsidRDefault="00911412" w:rsidP="00911412">
      <w:pPr>
        <w:keepNext/>
        <w:keepLines/>
        <w:spacing w:line="240" w:lineRule="auto"/>
        <w:jc w:val="center"/>
        <w:rPr>
          <w:i/>
          <w:color w:val="000000"/>
          <w:szCs w:val="22"/>
        </w:rPr>
      </w:pPr>
      <w:r>
        <w:rPr>
          <w:noProof/>
          <w:color w:val="000000"/>
          <w:sz w:val="22"/>
          <w:szCs w:val="22"/>
          <w:lang w:eastAsia="sk-SK"/>
        </w:rPr>
        <w:drawing>
          <wp:inline distT="0" distB="0" distL="0" distR="0" wp14:anchorId="5DF95303" wp14:editId="40F272E2">
            <wp:extent cx="4568825" cy="2607945"/>
            <wp:effectExtent l="0" t="0" r="22225" b="20955"/>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11412" w:rsidRPr="00E94B7C" w:rsidRDefault="00911412" w:rsidP="00911412">
      <w:pPr>
        <w:keepNext/>
        <w:keepLines/>
        <w:spacing w:line="240" w:lineRule="auto"/>
        <w:rPr>
          <w:color w:val="000000"/>
          <w:sz w:val="20"/>
          <w:szCs w:val="22"/>
        </w:rPr>
      </w:pPr>
      <w:r w:rsidRPr="00E94B7C">
        <w:rPr>
          <w:color w:val="000000"/>
          <w:sz w:val="20"/>
          <w:szCs w:val="22"/>
        </w:rPr>
        <w:t xml:space="preserve">Pozn.: V prípade nutnosti uvádzame pod grafom alebo tabuľkou poznámku, písmom </w:t>
      </w:r>
      <w:proofErr w:type="spellStart"/>
      <w:r w:rsidRPr="00E94B7C">
        <w:rPr>
          <w:color w:val="000000"/>
          <w:sz w:val="20"/>
          <w:szCs w:val="22"/>
        </w:rPr>
        <w:t>Times</w:t>
      </w:r>
      <w:proofErr w:type="spellEnd"/>
      <w:r w:rsidRPr="00E94B7C">
        <w:rPr>
          <w:color w:val="000000"/>
          <w:sz w:val="20"/>
          <w:szCs w:val="22"/>
        </w:rPr>
        <w:t xml:space="preserve"> New Roman, veľkosťou 10. Napríklad: Vlastné výpočty.</w:t>
      </w:r>
    </w:p>
    <w:p w:rsidR="00911412" w:rsidRPr="002A4BC2" w:rsidRDefault="00911412" w:rsidP="00911412">
      <w:pPr>
        <w:keepNext/>
        <w:keepLines/>
        <w:spacing w:line="240" w:lineRule="auto"/>
        <w:jc w:val="center"/>
        <w:rPr>
          <w:color w:val="000000"/>
          <w:sz w:val="20"/>
          <w:szCs w:val="20"/>
        </w:rPr>
      </w:pPr>
      <w:r w:rsidRPr="002A4BC2">
        <w:rPr>
          <w:color w:val="000000"/>
          <w:sz w:val="20"/>
          <w:szCs w:val="20"/>
        </w:rPr>
        <w:t>Prameň: LIPKOVÁ, Ľ. (2012): Medzinárodné hospodárske vzťahy, s. 15.</w:t>
      </w:r>
    </w:p>
    <w:p w:rsidR="00911412" w:rsidRPr="00E94B7C" w:rsidRDefault="00911412" w:rsidP="00911412">
      <w:pPr>
        <w:spacing w:line="240" w:lineRule="auto"/>
        <w:rPr>
          <w:color w:val="000000"/>
          <w:szCs w:val="22"/>
        </w:rPr>
      </w:pPr>
    </w:p>
    <w:p w:rsidR="00911412" w:rsidRPr="00E94B7C" w:rsidRDefault="00911412" w:rsidP="00911412">
      <w:pPr>
        <w:spacing w:line="240" w:lineRule="auto"/>
        <w:ind w:firstLine="709"/>
        <w:rPr>
          <w:color w:val="000000"/>
          <w:szCs w:val="22"/>
        </w:rPr>
      </w:pPr>
      <w:r w:rsidRPr="00E94B7C">
        <w:rPr>
          <w:color w:val="000000"/>
          <w:szCs w:val="22"/>
        </w:rPr>
        <w:t>Grafy a tabuľky sú od predchádzajúceho aj nasledujúceho textu sú oddelené voľným riadkom. Všetky grafy a tabuľky v texte musia mať rovnaký formát.</w:t>
      </w:r>
    </w:p>
    <w:p w:rsidR="00911412" w:rsidRPr="00E94B7C" w:rsidRDefault="00911412" w:rsidP="00911412">
      <w:pPr>
        <w:spacing w:line="240" w:lineRule="auto"/>
        <w:ind w:firstLine="709"/>
        <w:rPr>
          <w:color w:val="000000"/>
        </w:rPr>
      </w:pPr>
    </w:p>
    <w:p w:rsidR="00911412" w:rsidRPr="00E94B7C" w:rsidRDefault="00911412" w:rsidP="00911412">
      <w:pPr>
        <w:keepNext/>
        <w:keepLines/>
        <w:spacing w:line="240" w:lineRule="auto"/>
        <w:jc w:val="center"/>
        <w:rPr>
          <w:b/>
          <w:color w:val="000000"/>
        </w:rPr>
      </w:pPr>
      <w:r w:rsidRPr="00E94B7C">
        <w:rPr>
          <w:b/>
          <w:color w:val="000000"/>
        </w:rPr>
        <w:t>Tabuľka 1: Štáty s najvyššími a najnižšími hodnotami skúmaných ukazovateľov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677"/>
        <w:gridCol w:w="1604"/>
        <w:gridCol w:w="661"/>
        <w:gridCol w:w="1636"/>
        <w:gridCol w:w="646"/>
        <w:gridCol w:w="1612"/>
        <w:gridCol w:w="636"/>
      </w:tblGrid>
      <w:tr w:rsidR="00911412" w:rsidRPr="007A3FEE" w:rsidTr="00BB1DEE">
        <w:tc>
          <w:tcPr>
            <w:tcW w:w="1637"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84" w:type="dxa"/>
            <w:shd w:val="clear" w:color="auto" w:fill="D9D9D9"/>
          </w:tcPr>
          <w:p w:rsidR="00911412" w:rsidRPr="00E94B7C" w:rsidRDefault="00911412" w:rsidP="00BB1DEE">
            <w:pPr>
              <w:keepLines/>
              <w:spacing w:line="240" w:lineRule="auto"/>
              <w:rPr>
                <w:i/>
                <w:color w:val="000000"/>
              </w:rPr>
            </w:pPr>
            <w:r w:rsidRPr="00E94B7C">
              <w:rPr>
                <w:i/>
                <w:color w:val="000000"/>
              </w:rPr>
              <w:t>GLI</w:t>
            </w:r>
          </w:p>
        </w:tc>
        <w:tc>
          <w:tcPr>
            <w:tcW w:w="1654"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66" w:type="dxa"/>
            <w:shd w:val="clear" w:color="auto" w:fill="D9D9D9"/>
          </w:tcPr>
          <w:p w:rsidR="00911412" w:rsidRPr="00E94B7C" w:rsidRDefault="00911412" w:rsidP="00BB1DEE">
            <w:pPr>
              <w:keepLines/>
              <w:spacing w:line="240" w:lineRule="auto"/>
              <w:rPr>
                <w:i/>
                <w:color w:val="000000"/>
              </w:rPr>
            </w:pPr>
            <w:r w:rsidRPr="00E94B7C">
              <w:rPr>
                <w:i/>
                <w:color w:val="000000"/>
              </w:rPr>
              <w:t>GLI</w:t>
            </w:r>
          </w:p>
        </w:tc>
        <w:tc>
          <w:tcPr>
            <w:tcW w:w="1673"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48" w:type="dxa"/>
            <w:shd w:val="clear" w:color="auto" w:fill="D9D9D9"/>
          </w:tcPr>
          <w:p w:rsidR="00911412" w:rsidRPr="00E94B7C" w:rsidRDefault="00911412" w:rsidP="00BB1DEE">
            <w:pPr>
              <w:keepLines/>
              <w:spacing w:line="240" w:lineRule="auto"/>
              <w:rPr>
                <w:i/>
                <w:color w:val="000000"/>
              </w:rPr>
            </w:pPr>
            <w:r w:rsidRPr="00E94B7C">
              <w:rPr>
                <w:i/>
                <w:color w:val="000000"/>
              </w:rPr>
              <w:t>HI</w:t>
            </w:r>
          </w:p>
        </w:tc>
        <w:tc>
          <w:tcPr>
            <w:tcW w:w="1690"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36" w:type="dxa"/>
            <w:shd w:val="clear" w:color="auto" w:fill="D9D9D9"/>
          </w:tcPr>
          <w:p w:rsidR="00911412" w:rsidRPr="00E94B7C" w:rsidRDefault="00911412" w:rsidP="00BB1DEE">
            <w:pPr>
              <w:keepLines/>
              <w:spacing w:line="240" w:lineRule="auto"/>
              <w:rPr>
                <w:i/>
                <w:color w:val="000000"/>
              </w:rPr>
            </w:pPr>
            <w:r w:rsidRPr="00E94B7C">
              <w:rPr>
                <w:i/>
                <w:color w:val="000000"/>
              </w:rPr>
              <w:t>HI</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Hongkong</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0,89</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Bonaire</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Irak</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0,98</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Taliansko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0,11</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Belgicko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0,80</w:t>
            </w:r>
          </w:p>
        </w:tc>
        <w:tc>
          <w:tcPr>
            <w:tcW w:w="1654" w:type="dxa"/>
            <w:shd w:val="clear" w:color="auto" w:fill="auto"/>
          </w:tcPr>
          <w:p w:rsidR="00911412" w:rsidRPr="00E94B7C" w:rsidRDefault="00911412" w:rsidP="00BB1DEE">
            <w:pPr>
              <w:keepLines/>
              <w:spacing w:line="240" w:lineRule="auto"/>
              <w:ind w:right="-111"/>
              <w:rPr>
                <w:color w:val="000000"/>
              </w:rPr>
            </w:pPr>
            <w:r w:rsidRPr="00E94B7C">
              <w:rPr>
                <w:color w:val="000000"/>
              </w:rPr>
              <w:t>Wallis a Futuna</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Mikronézia</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0,96</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Rakúsko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0,12</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Singapur</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0,77</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Vých. Timor</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Angola</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0,95</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USA</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0,12</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Holandsko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0,75</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Mikronézia</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Palau</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0,94</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Poľsko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0,12</w:t>
            </w:r>
          </w:p>
        </w:tc>
      </w:tr>
      <w:tr w:rsidR="00911412" w:rsidRPr="007A3FEE" w:rsidTr="00BB1DEE">
        <w:tc>
          <w:tcPr>
            <w:tcW w:w="1637" w:type="dxa"/>
            <w:shd w:val="clear" w:color="auto" w:fill="auto"/>
          </w:tcPr>
          <w:p w:rsidR="00911412" w:rsidRPr="00E94B7C" w:rsidRDefault="00911412" w:rsidP="00BB1DEE">
            <w:pPr>
              <w:keepLines/>
              <w:spacing w:line="240" w:lineRule="auto"/>
              <w:ind w:right="-109"/>
              <w:rPr>
                <w:color w:val="000000"/>
              </w:rPr>
            </w:pPr>
            <w:r w:rsidRPr="00E94B7C">
              <w:rPr>
                <w:color w:val="000000"/>
              </w:rPr>
              <w:t>Veľká Británia</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0,74</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Niue</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Nauru</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0,94</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Srbsko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0,13</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Rakúsko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0,73</w:t>
            </w:r>
          </w:p>
        </w:tc>
        <w:tc>
          <w:tcPr>
            <w:tcW w:w="1654" w:type="dxa"/>
            <w:shd w:val="clear" w:color="auto" w:fill="auto"/>
          </w:tcPr>
          <w:p w:rsidR="00911412" w:rsidRPr="00E94B7C" w:rsidRDefault="00911412" w:rsidP="00BB1DEE">
            <w:pPr>
              <w:keepLines/>
              <w:spacing w:line="240" w:lineRule="auto"/>
              <w:rPr>
                <w:color w:val="000000"/>
              </w:rPr>
            </w:pPr>
            <w:proofErr w:type="spellStart"/>
            <w:r w:rsidRPr="00E94B7C">
              <w:rPr>
                <w:color w:val="000000"/>
              </w:rPr>
              <w:t>Rovn</w:t>
            </w:r>
            <w:proofErr w:type="spellEnd"/>
            <w:r w:rsidRPr="00E94B7C">
              <w:rPr>
                <w:color w:val="000000"/>
              </w:rPr>
              <w:t>. Guinea</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Guinea-Bissau</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0,90</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Lotyšsko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0,13</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Francúzsko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0,71</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 xml:space="preserve">Sint </w:t>
            </w:r>
            <w:proofErr w:type="spellStart"/>
            <w:r w:rsidRPr="00E94B7C">
              <w:rPr>
                <w:color w:val="000000"/>
              </w:rPr>
              <w:t>Maarten</w:t>
            </w:r>
            <w:proofErr w:type="spellEnd"/>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Eritrea</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0,89</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Dánsko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0,13</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 xml:space="preserve">Česká </w:t>
            </w:r>
            <w:proofErr w:type="spellStart"/>
            <w:r w:rsidRPr="00E94B7C">
              <w:rPr>
                <w:color w:val="000000"/>
              </w:rPr>
              <w:t>rep</w:t>
            </w:r>
            <w:proofErr w:type="spellEnd"/>
            <w:r w:rsidRPr="00E94B7C">
              <w:rPr>
                <w:color w:val="000000"/>
              </w:rPr>
              <w:t>.</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0,70</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Tuvalu</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Azerbajdžan</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0,87</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Slovinsko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0,14</w:t>
            </w:r>
          </w:p>
        </w:tc>
      </w:tr>
    </w:tbl>
    <w:p w:rsidR="00911412" w:rsidRPr="00E94B7C" w:rsidRDefault="00911412" w:rsidP="00911412">
      <w:pPr>
        <w:keepNext/>
        <w:keepLines/>
        <w:spacing w:line="240" w:lineRule="auto"/>
        <w:rPr>
          <w:color w:val="000000"/>
          <w:sz w:val="20"/>
          <w:szCs w:val="22"/>
        </w:rPr>
      </w:pPr>
      <w:r w:rsidRPr="00E94B7C">
        <w:rPr>
          <w:color w:val="000000"/>
          <w:sz w:val="20"/>
          <w:szCs w:val="22"/>
        </w:rPr>
        <w:t xml:space="preserve">Pozn.: V prípade nutnosti uvádzame pod grafom alebo tabuľkou poznámku, písmom </w:t>
      </w:r>
      <w:proofErr w:type="spellStart"/>
      <w:r w:rsidRPr="00E94B7C">
        <w:rPr>
          <w:color w:val="000000"/>
          <w:sz w:val="20"/>
          <w:szCs w:val="22"/>
        </w:rPr>
        <w:t>Times</w:t>
      </w:r>
      <w:proofErr w:type="spellEnd"/>
      <w:r w:rsidRPr="00E94B7C">
        <w:rPr>
          <w:color w:val="000000"/>
          <w:sz w:val="20"/>
          <w:szCs w:val="22"/>
        </w:rPr>
        <w:t xml:space="preserve"> New Roman, veľkosťou 10. Napríklad: GLI – </w:t>
      </w:r>
      <w:proofErr w:type="spellStart"/>
      <w:r w:rsidRPr="00E94B7C">
        <w:rPr>
          <w:color w:val="000000"/>
          <w:sz w:val="20"/>
          <w:szCs w:val="22"/>
        </w:rPr>
        <w:t>Grubelov-Lloydov</w:t>
      </w:r>
      <w:proofErr w:type="spellEnd"/>
      <w:r w:rsidRPr="00E94B7C">
        <w:rPr>
          <w:color w:val="000000"/>
          <w:sz w:val="20"/>
          <w:szCs w:val="22"/>
        </w:rPr>
        <w:t xml:space="preserve"> index, HI – </w:t>
      </w:r>
      <w:proofErr w:type="spellStart"/>
      <w:r w:rsidRPr="00E94B7C">
        <w:rPr>
          <w:color w:val="000000"/>
          <w:sz w:val="20"/>
          <w:szCs w:val="22"/>
        </w:rPr>
        <w:t>Hirschmanov</w:t>
      </w:r>
      <w:proofErr w:type="spellEnd"/>
      <w:r w:rsidRPr="00E94B7C">
        <w:rPr>
          <w:color w:val="000000"/>
          <w:sz w:val="20"/>
          <w:szCs w:val="22"/>
        </w:rPr>
        <w:t xml:space="preserve"> index.</w:t>
      </w:r>
    </w:p>
    <w:p w:rsidR="00911412" w:rsidRPr="002A4BC2" w:rsidRDefault="00911412" w:rsidP="00911412">
      <w:pPr>
        <w:keepNext/>
        <w:keepLines/>
        <w:spacing w:line="240" w:lineRule="auto"/>
        <w:jc w:val="center"/>
        <w:rPr>
          <w:color w:val="000000"/>
          <w:sz w:val="20"/>
          <w:szCs w:val="20"/>
        </w:rPr>
      </w:pPr>
      <w:r w:rsidRPr="002A4BC2">
        <w:rPr>
          <w:color w:val="000000"/>
          <w:sz w:val="20"/>
          <w:szCs w:val="20"/>
        </w:rPr>
        <w:t>Prameň: LIPKOVÁ, Ľ. (2012): Medzinárodné hospodárske vzťahy, s. 125.</w:t>
      </w:r>
    </w:p>
    <w:p w:rsidR="00911412" w:rsidRPr="00E94B7C" w:rsidRDefault="00911412" w:rsidP="00911412">
      <w:pPr>
        <w:spacing w:line="240" w:lineRule="auto"/>
        <w:ind w:firstLine="709"/>
        <w:rPr>
          <w:color w:val="000000"/>
        </w:rPr>
      </w:pPr>
    </w:p>
    <w:p w:rsidR="00911412" w:rsidRPr="00E94B7C" w:rsidRDefault="00911412" w:rsidP="00911412">
      <w:pPr>
        <w:spacing w:line="240" w:lineRule="auto"/>
        <w:ind w:firstLine="708"/>
        <w:rPr>
          <w:color w:val="000000"/>
          <w:szCs w:val="22"/>
        </w:rPr>
      </w:pPr>
      <w:r w:rsidRPr="00E94B7C">
        <w:rPr>
          <w:color w:val="000000"/>
          <w:szCs w:val="22"/>
        </w:rPr>
        <w:t>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w:t>
      </w:r>
    </w:p>
    <w:p w:rsidR="00911412" w:rsidRPr="00E94B7C" w:rsidRDefault="00911412" w:rsidP="00911412">
      <w:pPr>
        <w:spacing w:line="240" w:lineRule="auto"/>
        <w:ind w:firstLine="708"/>
        <w:rPr>
          <w:color w:val="000000"/>
          <w:szCs w:val="22"/>
        </w:rPr>
      </w:pPr>
    </w:p>
    <w:p w:rsidR="00911412" w:rsidRPr="00E94B7C" w:rsidRDefault="00911412" w:rsidP="00911412">
      <w:pPr>
        <w:spacing w:line="240" w:lineRule="auto"/>
        <w:rPr>
          <w:b/>
          <w:color w:val="000000"/>
          <w:szCs w:val="22"/>
        </w:rPr>
      </w:pPr>
      <w:r>
        <w:rPr>
          <w:b/>
          <w:color w:val="000000"/>
          <w:szCs w:val="22"/>
        </w:rPr>
        <w:t>1</w:t>
      </w:r>
      <w:r w:rsidRPr="00E94B7C">
        <w:rPr>
          <w:b/>
          <w:color w:val="000000"/>
          <w:szCs w:val="22"/>
        </w:rPr>
        <w:t>.1 Podnadpis</w:t>
      </w:r>
    </w:p>
    <w:p w:rsidR="00911412" w:rsidRPr="00E94B7C" w:rsidRDefault="00911412" w:rsidP="00911412">
      <w:pPr>
        <w:spacing w:line="240" w:lineRule="auto"/>
        <w:ind w:firstLine="708"/>
        <w:rPr>
          <w:color w:val="000000"/>
          <w:szCs w:val="22"/>
        </w:rPr>
      </w:pPr>
      <w:r w:rsidRPr="00E94B7C">
        <w:rPr>
          <w:color w:val="000000"/>
          <w:szCs w:val="22"/>
        </w:rPr>
        <w:t>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w:t>
      </w:r>
      <w:r w:rsidR="00B70E3D">
        <w:rPr>
          <w:color w:val="000000"/>
          <w:szCs w:val="22"/>
        </w:rPr>
        <w:t xml:space="preserve">. Toto je text druhej časti. </w:t>
      </w:r>
    </w:p>
    <w:p w:rsidR="00911412" w:rsidRDefault="00911412" w:rsidP="00911412">
      <w:pPr>
        <w:spacing w:line="240" w:lineRule="auto"/>
        <w:jc w:val="center"/>
        <w:rPr>
          <w:b/>
          <w:color w:val="000000"/>
          <w:sz w:val="28"/>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2 Nadpis</w:t>
      </w:r>
    </w:p>
    <w:p w:rsidR="00911412" w:rsidRPr="00E94B7C" w:rsidRDefault="00911412" w:rsidP="00911412">
      <w:pPr>
        <w:spacing w:line="240" w:lineRule="auto"/>
        <w:ind w:firstLine="708"/>
        <w:rPr>
          <w:color w:val="000000"/>
          <w:szCs w:val="22"/>
        </w:rPr>
      </w:pPr>
      <w:r w:rsidRPr="00E94B7C">
        <w:rPr>
          <w:color w:val="000000"/>
          <w:szCs w:val="22"/>
        </w:rPr>
        <w:t>Toto je text tretej časti. Toto je text tretej časti. Toto je text tretej časti. Toto je text tretej časti. Toto je text tretej časti. Toto je text tretej časti. Toto je text tretej časti. Toto je text tretej časti. Toto je text tretej časti. Toto je text tretej časti. Toto je text tretej časti. Toto je text tretej časti</w:t>
      </w:r>
      <w:r>
        <w:rPr>
          <w:color w:val="000000"/>
          <w:szCs w:val="22"/>
        </w:rPr>
        <w:t>. Toto je text tretej časti.</w:t>
      </w:r>
    </w:p>
    <w:p w:rsidR="00911412" w:rsidRPr="00E94B7C" w:rsidRDefault="00911412" w:rsidP="00911412">
      <w:pPr>
        <w:spacing w:line="240" w:lineRule="auto"/>
        <w:ind w:firstLine="708"/>
        <w:rPr>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3 Nadpis</w:t>
      </w:r>
    </w:p>
    <w:p w:rsidR="00911412" w:rsidRPr="00E94B7C" w:rsidRDefault="00911412" w:rsidP="00911412">
      <w:pPr>
        <w:spacing w:line="240" w:lineRule="auto"/>
        <w:ind w:firstLine="708"/>
        <w:rPr>
          <w:color w:val="000000"/>
          <w:szCs w:val="22"/>
        </w:rPr>
      </w:pPr>
      <w:r w:rsidRPr="00E94B7C">
        <w:rPr>
          <w:color w:val="000000"/>
          <w:szCs w:val="22"/>
        </w:rPr>
        <w:t>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w:t>
      </w:r>
      <w:r>
        <w:rPr>
          <w:color w:val="000000"/>
          <w:szCs w:val="22"/>
        </w:rPr>
        <w:t xml:space="preserve">. Toto je text štvrtej časti. </w:t>
      </w:r>
    </w:p>
    <w:p w:rsidR="00911412" w:rsidRPr="00E94B7C" w:rsidRDefault="00911412" w:rsidP="00911412">
      <w:pPr>
        <w:spacing w:line="240" w:lineRule="auto"/>
        <w:ind w:firstLine="708"/>
        <w:rPr>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Záver</w:t>
      </w:r>
    </w:p>
    <w:p w:rsidR="00911412" w:rsidRPr="00E94B7C" w:rsidRDefault="00911412" w:rsidP="00911412">
      <w:pPr>
        <w:spacing w:line="240" w:lineRule="auto"/>
        <w:ind w:firstLine="708"/>
        <w:rPr>
          <w:color w:val="000000"/>
          <w:szCs w:val="22"/>
        </w:rPr>
      </w:pPr>
      <w:r w:rsidRPr="00E94B7C">
        <w:rPr>
          <w:color w:val="000000"/>
          <w:szCs w:val="22"/>
        </w:rPr>
        <w:t>Záver zhŕňa výsledky výskumu, definuje jeho prínosy a upozorňuje na prípadné nedostatky. V závere by sa nemala vyskytnúť žiadna kľúčová informácia, ktorá nebola spomenutá už v predchádzajúcom texte.</w:t>
      </w:r>
    </w:p>
    <w:p w:rsidR="00911412" w:rsidRPr="00E94B7C" w:rsidRDefault="00911412" w:rsidP="00911412">
      <w:pPr>
        <w:spacing w:line="240" w:lineRule="auto"/>
        <w:ind w:firstLine="708"/>
        <w:rPr>
          <w:color w:val="000000"/>
          <w:szCs w:val="22"/>
        </w:rPr>
      </w:pPr>
      <w:r w:rsidRPr="00E94B7C">
        <w:rPr>
          <w:color w:val="000000"/>
          <w:szCs w:val="22"/>
        </w:rPr>
        <w:t>Zoznam použitej literatúry je zoradený podľa abecedy.</w:t>
      </w:r>
      <w:r>
        <w:rPr>
          <w:color w:val="000000"/>
          <w:szCs w:val="22"/>
        </w:rPr>
        <w:t xml:space="preserve"> </w:t>
      </w:r>
    </w:p>
    <w:p w:rsidR="00911412" w:rsidRPr="00E94B7C" w:rsidRDefault="00911412" w:rsidP="00911412">
      <w:pPr>
        <w:spacing w:line="240" w:lineRule="auto"/>
        <w:rPr>
          <w:b/>
          <w:color w:val="000000"/>
          <w:sz w:val="28"/>
          <w:szCs w:val="22"/>
        </w:rPr>
      </w:pPr>
    </w:p>
    <w:p w:rsidR="00911412" w:rsidRPr="004321A8" w:rsidRDefault="002709F9" w:rsidP="00911412">
      <w:pPr>
        <w:spacing w:line="240" w:lineRule="auto"/>
        <w:rPr>
          <w:b/>
          <w:color w:val="000000"/>
          <w:sz w:val="26"/>
          <w:szCs w:val="26"/>
        </w:rPr>
      </w:pPr>
      <w:r>
        <w:rPr>
          <w:b/>
          <w:color w:val="000000"/>
          <w:sz w:val="26"/>
          <w:szCs w:val="26"/>
        </w:rPr>
        <w:t>P</w:t>
      </w:r>
      <w:r w:rsidR="00911412" w:rsidRPr="004321A8">
        <w:rPr>
          <w:b/>
          <w:color w:val="000000"/>
          <w:sz w:val="26"/>
          <w:szCs w:val="26"/>
        </w:rPr>
        <w:t>oužit</w:t>
      </w:r>
      <w:r>
        <w:rPr>
          <w:b/>
          <w:color w:val="000000"/>
          <w:sz w:val="26"/>
          <w:szCs w:val="26"/>
        </w:rPr>
        <w:t>á</w:t>
      </w:r>
      <w:r w:rsidR="00911412" w:rsidRPr="004321A8">
        <w:rPr>
          <w:b/>
          <w:color w:val="000000"/>
          <w:sz w:val="26"/>
          <w:szCs w:val="26"/>
        </w:rPr>
        <w:t xml:space="preserve"> literatúr</w:t>
      </w:r>
      <w:r>
        <w:rPr>
          <w:b/>
          <w:color w:val="000000"/>
          <w:sz w:val="26"/>
          <w:szCs w:val="26"/>
        </w:rPr>
        <w:t>a:</w:t>
      </w:r>
    </w:p>
    <w:p w:rsidR="00911412" w:rsidRPr="002A4BC2" w:rsidRDefault="00911412" w:rsidP="00911412">
      <w:pPr>
        <w:pStyle w:val="Odsekzoznamu"/>
        <w:numPr>
          <w:ilvl w:val="0"/>
          <w:numId w:val="7"/>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PRIEZVISKO, M. (rok): </w:t>
      </w:r>
      <w:r w:rsidRPr="002A4BC2">
        <w:rPr>
          <w:rFonts w:ascii="Times New Roman" w:hAnsi="Times New Roman"/>
          <w:i/>
          <w:color w:val="000000"/>
          <w:sz w:val="24"/>
          <w:szCs w:val="24"/>
        </w:rPr>
        <w:t>Názov knihy</w:t>
      </w:r>
      <w:r w:rsidRPr="002A4BC2">
        <w:rPr>
          <w:rFonts w:ascii="Times New Roman" w:hAnsi="Times New Roman"/>
          <w:color w:val="000000"/>
          <w:sz w:val="24"/>
          <w:szCs w:val="24"/>
        </w:rPr>
        <w:t>. Miesto vydania: Vydavateľstvo, rok. ISBN (ak je známe).</w:t>
      </w:r>
    </w:p>
    <w:p w:rsidR="00911412" w:rsidRPr="002A4BC2" w:rsidRDefault="00911412" w:rsidP="00911412">
      <w:pPr>
        <w:pStyle w:val="Odsekzoznamu"/>
        <w:numPr>
          <w:ilvl w:val="0"/>
          <w:numId w:val="7"/>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PRIEZVISKO, M. – PRIEZVISKO, M. – PRIEZVISKO, M. (rok): Názov článku. In: </w:t>
      </w:r>
      <w:r w:rsidRPr="002A4BC2">
        <w:rPr>
          <w:rFonts w:ascii="Times New Roman" w:hAnsi="Times New Roman"/>
          <w:i/>
          <w:color w:val="000000"/>
          <w:sz w:val="24"/>
          <w:szCs w:val="24"/>
        </w:rPr>
        <w:t>Názov časopisu</w:t>
      </w:r>
      <w:r w:rsidRPr="002A4BC2">
        <w:rPr>
          <w:rFonts w:ascii="Times New Roman" w:hAnsi="Times New Roman"/>
          <w:color w:val="000000"/>
          <w:sz w:val="24"/>
          <w:szCs w:val="24"/>
        </w:rPr>
        <w:t xml:space="preserve">, rok, roč. </w:t>
      </w:r>
      <w:r>
        <w:rPr>
          <w:rFonts w:ascii="Times New Roman" w:hAnsi="Times New Roman"/>
          <w:color w:val="000000"/>
          <w:sz w:val="24"/>
          <w:szCs w:val="24"/>
        </w:rPr>
        <w:t>5</w:t>
      </w:r>
      <w:r w:rsidRPr="002A4BC2">
        <w:rPr>
          <w:rFonts w:ascii="Times New Roman" w:hAnsi="Times New Roman"/>
          <w:color w:val="000000"/>
          <w:sz w:val="24"/>
          <w:szCs w:val="24"/>
        </w:rPr>
        <w:t xml:space="preserve">, č. </w:t>
      </w:r>
      <w:r>
        <w:rPr>
          <w:rFonts w:ascii="Times New Roman" w:hAnsi="Times New Roman"/>
          <w:color w:val="000000"/>
          <w:sz w:val="24"/>
          <w:szCs w:val="24"/>
        </w:rPr>
        <w:t>2</w:t>
      </w:r>
      <w:r w:rsidRPr="002A4BC2">
        <w:rPr>
          <w:rFonts w:ascii="Times New Roman" w:hAnsi="Times New Roman"/>
          <w:color w:val="000000"/>
          <w:sz w:val="24"/>
          <w:szCs w:val="24"/>
        </w:rPr>
        <w:t>, s. 1-2.</w:t>
      </w:r>
    </w:p>
    <w:p w:rsidR="00911412" w:rsidRPr="002A4BC2" w:rsidRDefault="00911412" w:rsidP="00911412">
      <w:pPr>
        <w:pStyle w:val="Odsekzoznamu"/>
        <w:numPr>
          <w:ilvl w:val="0"/>
          <w:numId w:val="7"/>
        </w:numPr>
        <w:spacing w:after="0" w:line="240" w:lineRule="auto"/>
        <w:jc w:val="left"/>
        <w:rPr>
          <w:rFonts w:ascii="Times New Roman" w:hAnsi="Times New Roman"/>
          <w:color w:val="000000"/>
          <w:sz w:val="24"/>
          <w:szCs w:val="24"/>
          <w:lang w:val="en-US"/>
        </w:rPr>
      </w:pPr>
      <w:r w:rsidRPr="002A4BC2">
        <w:rPr>
          <w:rFonts w:ascii="Times New Roman" w:hAnsi="Times New Roman"/>
          <w:color w:val="000000"/>
          <w:sz w:val="24"/>
          <w:szCs w:val="24"/>
        </w:rPr>
        <w:t xml:space="preserve">PRIEZVISKO, M. (rok): Názov článku. [online]. In: </w:t>
      </w:r>
      <w:r w:rsidRPr="002A4BC2">
        <w:rPr>
          <w:rFonts w:ascii="Times New Roman" w:hAnsi="Times New Roman"/>
          <w:i/>
          <w:color w:val="000000"/>
          <w:sz w:val="24"/>
          <w:szCs w:val="24"/>
        </w:rPr>
        <w:t>Názov internetového portálu</w:t>
      </w:r>
      <w:r w:rsidRPr="002A4BC2">
        <w:rPr>
          <w:rFonts w:ascii="Times New Roman" w:hAnsi="Times New Roman"/>
          <w:color w:val="000000"/>
          <w:sz w:val="24"/>
          <w:szCs w:val="24"/>
        </w:rPr>
        <w:t xml:space="preserve">, dátum alebo rok zverejnenia. [Citované DD. MM. ROK.] Dostupné na internete: http:/www.link.na.clanok. </w:t>
      </w:r>
    </w:p>
    <w:p w:rsidR="00911412" w:rsidRPr="00E94B7C" w:rsidRDefault="00911412" w:rsidP="00911412">
      <w:pPr>
        <w:spacing w:line="240" w:lineRule="auto"/>
        <w:contextualSpacing/>
        <w:jc w:val="left"/>
        <w:rPr>
          <w:color w:val="000000"/>
          <w:szCs w:val="22"/>
        </w:rPr>
      </w:pPr>
    </w:p>
    <w:p w:rsidR="00911412" w:rsidRPr="00E94B7C" w:rsidRDefault="00911412" w:rsidP="00911412">
      <w:pPr>
        <w:spacing w:line="240" w:lineRule="auto"/>
        <w:contextualSpacing/>
        <w:jc w:val="left"/>
        <w:rPr>
          <w:b/>
          <w:color w:val="000000"/>
          <w:szCs w:val="22"/>
        </w:rPr>
      </w:pPr>
      <w:r w:rsidRPr="00E94B7C">
        <w:rPr>
          <w:b/>
          <w:color w:val="000000"/>
          <w:szCs w:val="22"/>
        </w:rPr>
        <w:t>Príklady:</w:t>
      </w:r>
    </w:p>
    <w:p w:rsidR="00911412" w:rsidRPr="002A4BC2" w:rsidRDefault="00911412" w:rsidP="00911412">
      <w:pPr>
        <w:pStyle w:val="Odsekzoznamu"/>
        <w:numPr>
          <w:ilvl w:val="0"/>
          <w:numId w:val="8"/>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CHENERY, H. (1979): </w:t>
      </w:r>
      <w:proofErr w:type="spellStart"/>
      <w:r w:rsidRPr="002A4BC2">
        <w:rPr>
          <w:rFonts w:ascii="Times New Roman" w:hAnsi="Times New Roman"/>
          <w:i/>
          <w:color w:val="000000"/>
          <w:sz w:val="24"/>
          <w:szCs w:val="24"/>
        </w:rPr>
        <w:t>Structural</w:t>
      </w:r>
      <w:proofErr w:type="spellEnd"/>
      <w:r w:rsidRPr="002A4BC2">
        <w:rPr>
          <w:rFonts w:ascii="Times New Roman" w:hAnsi="Times New Roman"/>
          <w:i/>
          <w:color w:val="000000"/>
          <w:sz w:val="24"/>
          <w:szCs w:val="24"/>
        </w:rPr>
        <w:t xml:space="preserve"> change and </w:t>
      </w:r>
      <w:proofErr w:type="spellStart"/>
      <w:r w:rsidRPr="002A4BC2">
        <w:rPr>
          <w:rFonts w:ascii="Times New Roman" w:hAnsi="Times New Roman"/>
          <w:i/>
          <w:color w:val="000000"/>
          <w:sz w:val="24"/>
          <w:szCs w:val="24"/>
        </w:rPr>
        <w:t>development</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policy</w:t>
      </w:r>
      <w:proofErr w:type="spellEnd"/>
      <w:r w:rsidRPr="002A4BC2">
        <w:rPr>
          <w:rFonts w:ascii="Times New Roman" w:hAnsi="Times New Roman"/>
          <w:i/>
          <w:color w:val="000000"/>
          <w:sz w:val="24"/>
          <w:szCs w:val="24"/>
        </w:rPr>
        <w:t xml:space="preserve">. </w:t>
      </w:r>
      <w:r w:rsidRPr="002A4BC2">
        <w:rPr>
          <w:rFonts w:ascii="Times New Roman" w:hAnsi="Times New Roman"/>
          <w:color w:val="000000"/>
          <w:sz w:val="24"/>
          <w:szCs w:val="24"/>
        </w:rPr>
        <w:t xml:space="preserve">New York: </w:t>
      </w:r>
      <w:proofErr w:type="spellStart"/>
      <w:r w:rsidRPr="002A4BC2">
        <w:rPr>
          <w:rFonts w:ascii="Times New Roman" w:hAnsi="Times New Roman"/>
          <w:color w:val="000000"/>
          <w:sz w:val="24"/>
          <w:szCs w:val="24"/>
        </w:rPr>
        <w:t>Oxford</w:t>
      </w:r>
      <w:proofErr w:type="spellEnd"/>
      <w:r w:rsidRPr="002A4BC2">
        <w:rPr>
          <w:rFonts w:ascii="Times New Roman" w:hAnsi="Times New Roman"/>
          <w:color w:val="000000"/>
          <w:sz w:val="24"/>
          <w:szCs w:val="24"/>
        </w:rPr>
        <w:t xml:space="preserve"> University Press, 1979. ISBN 978-1-1235-01-054.</w:t>
      </w:r>
    </w:p>
    <w:p w:rsidR="00911412" w:rsidRPr="001F48DB" w:rsidRDefault="00911412" w:rsidP="00012DF2">
      <w:pPr>
        <w:pStyle w:val="Odsekzoznamu"/>
        <w:numPr>
          <w:ilvl w:val="0"/>
          <w:numId w:val="8"/>
        </w:numPr>
        <w:spacing w:after="0" w:line="240" w:lineRule="auto"/>
        <w:jc w:val="left"/>
        <w:rPr>
          <w:color w:val="000000"/>
        </w:rPr>
      </w:pPr>
      <w:r w:rsidRPr="001F48DB">
        <w:rPr>
          <w:rFonts w:ascii="Times New Roman" w:hAnsi="Times New Roman"/>
          <w:color w:val="000000"/>
          <w:sz w:val="24"/>
          <w:szCs w:val="24"/>
        </w:rPr>
        <w:t xml:space="preserve">DEBAERE, P. – MOSTASHARI, S. (2010): Do </w:t>
      </w:r>
      <w:proofErr w:type="spellStart"/>
      <w:r w:rsidRPr="001F48DB">
        <w:rPr>
          <w:rFonts w:ascii="Times New Roman" w:hAnsi="Times New Roman"/>
          <w:color w:val="000000"/>
          <w:sz w:val="24"/>
          <w:szCs w:val="24"/>
        </w:rPr>
        <w:t>tariffs</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matter</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for</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the</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extensive</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margin</w:t>
      </w:r>
      <w:proofErr w:type="spellEnd"/>
      <w:r w:rsidRPr="001F48DB">
        <w:rPr>
          <w:rFonts w:ascii="Times New Roman" w:hAnsi="Times New Roman"/>
          <w:color w:val="000000"/>
          <w:sz w:val="24"/>
          <w:szCs w:val="24"/>
        </w:rPr>
        <w:t xml:space="preserve"> of </w:t>
      </w:r>
      <w:proofErr w:type="spellStart"/>
      <w:r w:rsidRPr="001F48DB">
        <w:rPr>
          <w:rFonts w:ascii="Times New Roman" w:hAnsi="Times New Roman"/>
          <w:color w:val="000000"/>
          <w:sz w:val="24"/>
          <w:szCs w:val="24"/>
        </w:rPr>
        <w:t>international</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trade</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An</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empirical</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analysis</w:t>
      </w:r>
      <w:proofErr w:type="spellEnd"/>
      <w:r w:rsidRPr="001F48DB">
        <w:rPr>
          <w:rFonts w:ascii="Times New Roman" w:hAnsi="Times New Roman"/>
          <w:color w:val="000000"/>
          <w:sz w:val="24"/>
          <w:szCs w:val="24"/>
        </w:rPr>
        <w:t xml:space="preserve">. In: </w:t>
      </w:r>
      <w:proofErr w:type="spellStart"/>
      <w:r w:rsidRPr="001F48DB">
        <w:rPr>
          <w:rFonts w:ascii="Times New Roman" w:hAnsi="Times New Roman"/>
          <w:i/>
          <w:color w:val="000000"/>
          <w:sz w:val="24"/>
          <w:szCs w:val="24"/>
        </w:rPr>
        <w:t>Journal</w:t>
      </w:r>
      <w:proofErr w:type="spellEnd"/>
      <w:r w:rsidRPr="001F48DB">
        <w:rPr>
          <w:rFonts w:ascii="Times New Roman" w:hAnsi="Times New Roman"/>
          <w:i/>
          <w:color w:val="000000"/>
          <w:sz w:val="24"/>
          <w:szCs w:val="24"/>
        </w:rPr>
        <w:t xml:space="preserve"> of International Economics</w:t>
      </w:r>
      <w:r w:rsidRPr="001F48DB">
        <w:rPr>
          <w:rFonts w:ascii="Times New Roman" w:hAnsi="Times New Roman"/>
          <w:color w:val="000000"/>
          <w:sz w:val="24"/>
          <w:szCs w:val="24"/>
        </w:rPr>
        <w:t>, 2010, roč. 81, č. 2, s. 163-169.</w:t>
      </w:r>
      <w:bookmarkStart w:id="0" w:name="_GoBack"/>
      <w:bookmarkEnd w:id="0"/>
    </w:p>
    <w:p w:rsidR="00911412" w:rsidRPr="002A4BC2" w:rsidRDefault="00911412" w:rsidP="00911412">
      <w:pPr>
        <w:pStyle w:val="Odsekzoznamu"/>
        <w:numPr>
          <w:ilvl w:val="0"/>
          <w:numId w:val="8"/>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DENNIS, A. – SHEPHERD, B. (2007): </w:t>
      </w:r>
      <w:proofErr w:type="spellStart"/>
      <w:r w:rsidRPr="002A4BC2">
        <w:rPr>
          <w:rFonts w:ascii="Times New Roman" w:hAnsi="Times New Roman"/>
          <w:i/>
          <w:color w:val="000000"/>
          <w:sz w:val="24"/>
          <w:szCs w:val="24"/>
        </w:rPr>
        <w:t>Trade</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costs</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barriers</w:t>
      </w:r>
      <w:proofErr w:type="spellEnd"/>
      <w:r w:rsidRPr="002A4BC2">
        <w:rPr>
          <w:rFonts w:ascii="Times New Roman" w:hAnsi="Times New Roman"/>
          <w:i/>
          <w:color w:val="000000"/>
          <w:sz w:val="24"/>
          <w:szCs w:val="24"/>
        </w:rPr>
        <w:t xml:space="preserve"> to </w:t>
      </w:r>
      <w:proofErr w:type="spellStart"/>
      <w:r w:rsidRPr="002A4BC2">
        <w:rPr>
          <w:rFonts w:ascii="Times New Roman" w:hAnsi="Times New Roman"/>
          <w:i/>
          <w:color w:val="000000"/>
          <w:sz w:val="24"/>
          <w:szCs w:val="24"/>
        </w:rPr>
        <w:t>entry</w:t>
      </w:r>
      <w:proofErr w:type="spellEnd"/>
      <w:r w:rsidRPr="002A4BC2">
        <w:rPr>
          <w:rFonts w:ascii="Times New Roman" w:hAnsi="Times New Roman"/>
          <w:i/>
          <w:color w:val="000000"/>
          <w:sz w:val="24"/>
          <w:szCs w:val="24"/>
        </w:rPr>
        <w:t xml:space="preserve">, and export </w:t>
      </w:r>
      <w:proofErr w:type="spellStart"/>
      <w:r w:rsidRPr="002A4BC2">
        <w:rPr>
          <w:rFonts w:ascii="Times New Roman" w:hAnsi="Times New Roman"/>
          <w:i/>
          <w:color w:val="000000"/>
          <w:sz w:val="24"/>
          <w:szCs w:val="24"/>
        </w:rPr>
        <w:t>diversification</w:t>
      </w:r>
      <w:proofErr w:type="spellEnd"/>
      <w:r w:rsidRPr="002A4BC2">
        <w:rPr>
          <w:rFonts w:ascii="Times New Roman" w:hAnsi="Times New Roman"/>
          <w:i/>
          <w:color w:val="000000"/>
          <w:sz w:val="24"/>
          <w:szCs w:val="24"/>
        </w:rPr>
        <w:t xml:space="preserve"> in </w:t>
      </w:r>
      <w:proofErr w:type="spellStart"/>
      <w:r w:rsidRPr="002A4BC2">
        <w:rPr>
          <w:rFonts w:ascii="Times New Roman" w:hAnsi="Times New Roman"/>
          <w:i/>
          <w:color w:val="000000"/>
          <w:sz w:val="24"/>
          <w:szCs w:val="24"/>
        </w:rPr>
        <w:t>developing</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countries</w:t>
      </w:r>
      <w:proofErr w:type="spellEnd"/>
      <w:r w:rsidRPr="002A4BC2">
        <w:rPr>
          <w:rFonts w:ascii="Times New Roman" w:hAnsi="Times New Roman"/>
          <w:color w:val="000000"/>
          <w:sz w:val="24"/>
          <w:szCs w:val="24"/>
        </w:rPr>
        <w:t>. Washington: Svetová banka, 2007.</w:t>
      </w:r>
    </w:p>
    <w:p w:rsidR="00911412" w:rsidRPr="002A4BC2" w:rsidRDefault="00911412" w:rsidP="00911412">
      <w:pPr>
        <w:pStyle w:val="Odsekzoznamu"/>
        <w:numPr>
          <w:ilvl w:val="0"/>
          <w:numId w:val="8"/>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MONALDI, V. – YEATS, A. (1977): </w:t>
      </w:r>
      <w:proofErr w:type="spellStart"/>
      <w:r w:rsidRPr="002A4BC2">
        <w:rPr>
          <w:rFonts w:ascii="Times New Roman" w:hAnsi="Times New Roman"/>
          <w:color w:val="000000"/>
          <w:sz w:val="24"/>
          <w:szCs w:val="24"/>
        </w:rPr>
        <w:t>An</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analysis</w:t>
      </w:r>
      <w:proofErr w:type="spellEnd"/>
      <w:r w:rsidRPr="002A4BC2">
        <w:rPr>
          <w:rFonts w:ascii="Times New Roman" w:hAnsi="Times New Roman"/>
          <w:color w:val="000000"/>
          <w:sz w:val="24"/>
          <w:szCs w:val="24"/>
        </w:rPr>
        <w:t xml:space="preserve"> of </w:t>
      </w:r>
      <w:proofErr w:type="spellStart"/>
      <w:r w:rsidRPr="002A4BC2">
        <w:rPr>
          <w:rFonts w:ascii="Times New Roman" w:hAnsi="Times New Roman"/>
          <w:color w:val="000000"/>
          <w:sz w:val="24"/>
          <w:szCs w:val="24"/>
        </w:rPr>
        <w:t>the</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relation</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between</w:t>
      </w:r>
      <w:proofErr w:type="spellEnd"/>
      <w:r w:rsidRPr="002A4BC2">
        <w:rPr>
          <w:rFonts w:ascii="Times New Roman" w:hAnsi="Times New Roman"/>
          <w:color w:val="000000"/>
          <w:sz w:val="24"/>
          <w:szCs w:val="24"/>
        </w:rPr>
        <w:t xml:space="preserve"> country </w:t>
      </w:r>
      <w:proofErr w:type="spellStart"/>
      <w:r w:rsidRPr="002A4BC2">
        <w:rPr>
          <w:rFonts w:ascii="Times New Roman" w:hAnsi="Times New Roman"/>
          <w:color w:val="000000"/>
          <w:sz w:val="24"/>
          <w:szCs w:val="24"/>
        </w:rPr>
        <w:t>size</w:t>
      </w:r>
      <w:proofErr w:type="spellEnd"/>
      <w:r w:rsidRPr="002A4BC2">
        <w:rPr>
          <w:rFonts w:ascii="Times New Roman" w:hAnsi="Times New Roman"/>
          <w:color w:val="000000"/>
          <w:sz w:val="24"/>
          <w:szCs w:val="24"/>
        </w:rPr>
        <w:t xml:space="preserve"> and </w:t>
      </w:r>
      <w:proofErr w:type="spellStart"/>
      <w:r w:rsidRPr="002A4BC2">
        <w:rPr>
          <w:rFonts w:ascii="Times New Roman" w:hAnsi="Times New Roman"/>
          <w:color w:val="000000"/>
          <w:sz w:val="24"/>
          <w:szCs w:val="24"/>
        </w:rPr>
        <w:t>trade</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concentration</w:t>
      </w:r>
      <w:proofErr w:type="spellEnd"/>
      <w:r w:rsidRPr="002A4BC2">
        <w:rPr>
          <w:rFonts w:ascii="Times New Roman" w:hAnsi="Times New Roman"/>
          <w:color w:val="000000"/>
          <w:sz w:val="24"/>
          <w:szCs w:val="24"/>
        </w:rPr>
        <w:t xml:space="preserve">. In: </w:t>
      </w:r>
      <w:proofErr w:type="spellStart"/>
      <w:r w:rsidRPr="002A4BC2">
        <w:rPr>
          <w:rFonts w:ascii="Times New Roman" w:hAnsi="Times New Roman"/>
          <w:i/>
          <w:color w:val="000000"/>
          <w:sz w:val="24"/>
          <w:szCs w:val="24"/>
        </w:rPr>
        <w:t>Economia</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Internazionale</w:t>
      </w:r>
      <w:proofErr w:type="spellEnd"/>
      <w:r w:rsidRPr="002A4BC2">
        <w:rPr>
          <w:rFonts w:ascii="Times New Roman" w:hAnsi="Times New Roman"/>
          <w:color w:val="000000"/>
          <w:sz w:val="24"/>
          <w:szCs w:val="24"/>
        </w:rPr>
        <w:t>, 1977, roč. 30, č. 4, s. 358-371.</w:t>
      </w:r>
    </w:p>
    <w:p w:rsidR="00911412" w:rsidRPr="002A4BC2" w:rsidRDefault="00911412" w:rsidP="00911412">
      <w:pPr>
        <w:pStyle w:val="Odsekzoznamu"/>
        <w:numPr>
          <w:ilvl w:val="0"/>
          <w:numId w:val="8"/>
        </w:numPr>
        <w:spacing w:after="0" w:line="240" w:lineRule="auto"/>
        <w:jc w:val="left"/>
        <w:rPr>
          <w:rFonts w:ascii="Times New Roman" w:hAnsi="Times New Roman"/>
          <w:sz w:val="24"/>
          <w:szCs w:val="24"/>
        </w:rPr>
      </w:pPr>
      <w:r w:rsidRPr="002A4BC2">
        <w:rPr>
          <w:rFonts w:ascii="Times New Roman" w:hAnsi="Times New Roman"/>
          <w:color w:val="000000"/>
          <w:sz w:val="24"/>
          <w:szCs w:val="24"/>
        </w:rPr>
        <w:t xml:space="preserve">SPÁL, P. (2014): Do Brazílie si zoberte dve peňaženky a nediskutujte. [online]. In: </w:t>
      </w:r>
      <w:r w:rsidRPr="002A4BC2">
        <w:rPr>
          <w:rFonts w:ascii="Times New Roman" w:hAnsi="Times New Roman"/>
          <w:i/>
          <w:color w:val="000000"/>
          <w:sz w:val="24"/>
          <w:szCs w:val="24"/>
        </w:rPr>
        <w:t>SME</w:t>
      </w:r>
      <w:r w:rsidRPr="002A4BC2">
        <w:rPr>
          <w:rFonts w:ascii="Times New Roman" w:hAnsi="Times New Roman"/>
          <w:color w:val="000000"/>
          <w:sz w:val="24"/>
          <w:szCs w:val="24"/>
        </w:rPr>
        <w:t xml:space="preserve">, 3. 6. 2014. [Citované 3. 6. 2014.] Dostupné na internete: </w:t>
      </w:r>
      <w:hyperlink r:id="rId12" w:history="1">
        <w:r w:rsidRPr="002A4BC2">
          <w:rPr>
            <w:rStyle w:val="Hypertextovprepojenie"/>
            <w:rFonts w:ascii="Times New Roman" w:hAnsi="Times New Roman"/>
            <w:color w:val="auto"/>
            <w:sz w:val="24"/>
            <w:szCs w:val="24"/>
            <w:u w:val="none"/>
          </w:rPr>
          <w:t>http://sport.sme.sk/c/7223885/do-brazilie-si-zoberte-dve-penazenky-a-nediskutujte.html</w:t>
        </w:r>
      </w:hyperlink>
      <w:r w:rsidRPr="002A4BC2">
        <w:rPr>
          <w:rFonts w:ascii="Times New Roman" w:hAnsi="Times New Roman"/>
          <w:sz w:val="24"/>
          <w:szCs w:val="24"/>
        </w:rPr>
        <w:t>.</w:t>
      </w:r>
    </w:p>
    <w:p w:rsidR="00911412" w:rsidRDefault="00911412" w:rsidP="00911412">
      <w:pPr>
        <w:pStyle w:val="Odsekzoznamu"/>
        <w:spacing w:after="0" w:line="240" w:lineRule="auto"/>
        <w:jc w:val="left"/>
        <w:rPr>
          <w:rFonts w:ascii="Times New Roman" w:hAnsi="Times New Roman"/>
          <w:color w:val="FF0000"/>
          <w:sz w:val="24"/>
          <w:szCs w:val="24"/>
        </w:rPr>
      </w:pPr>
    </w:p>
    <w:p w:rsidR="00911412" w:rsidRDefault="00911412" w:rsidP="00911412">
      <w:pPr>
        <w:pStyle w:val="Odsekzoznamu"/>
        <w:spacing w:after="0" w:line="240" w:lineRule="auto"/>
        <w:jc w:val="left"/>
        <w:rPr>
          <w:rFonts w:ascii="Times New Roman" w:hAnsi="Times New Roman"/>
          <w:color w:val="FF0000"/>
          <w:sz w:val="24"/>
          <w:szCs w:val="24"/>
        </w:rPr>
      </w:pPr>
    </w:p>
    <w:p w:rsidR="00911412" w:rsidRPr="004321A8" w:rsidRDefault="00911412" w:rsidP="00911412">
      <w:pPr>
        <w:pStyle w:val="Odsekzoznamu"/>
        <w:spacing w:after="0" w:line="240" w:lineRule="auto"/>
        <w:ind w:hanging="720"/>
        <w:jc w:val="left"/>
        <w:rPr>
          <w:rFonts w:ascii="Times New Roman" w:hAnsi="Times New Roman"/>
          <w:b/>
          <w:sz w:val="24"/>
          <w:szCs w:val="24"/>
        </w:rPr>
      </w:pPr>
      <w:r w:rsidRPr="004321A8">
        <w:rPr>
          <w:rFonts w:ascii="Times New Roman" w:hAnsi="Times New Roman"/>
          <w:b/>
          <w:sz w:val="24"/>
          <w:szCs w:val="24"/>
        </w:rPr>
        <w:t>Kontakt:</w:t>
      </w:r>
    </w:p>
    <w:p w:rsidR="00911412" w:rsidRPr="004321A8" w:rsidRDefault="00911412" w:rsidP="00911412">
      <w:pPr>
        <w:pStyle w:val="MVmena"/>
        <w:jc w:val="both"/>
        <w:rPr>
          <w:szCs w:val="24"/>
        </w:rPr>
      </w:pPr>
      <w:r w:rsidRPr="004321A8">
        <w:rPr>
          <w:szCs w:val="24"/>
        </w:rPr>
        <w:t xml:space="preserve">Jozef Vedecký </w:t>
      </w:r>
      <w:r w:rsidRPr="004321A8">
        <w:rPr>
          <w:b w:val="0"/>
          <w:szCs w:val="24"/>
        </w:rPr>
        <w:t xml:space="preserve"> </w:t>
      </w:r>
    </w:p>
    <w:p w:rsidR="00911412" w:rsidRPr="004321A8" w:rsidRDefault="00911412" w:rsidP="00911412">
      <w:pPr>
        <w:spacing w:line="240" w:lineRule="auto"/>
      </w:pPr>
      <w:r w:rsidRPr="004321A8">
        <w:t>Fakulta medzinárodných vzťahov</w:t>
      </w:r>
    </w:p>
    <w:p w:rsidR="00911412" w:rsidRPr="004321A8" w:rsidRDefault="00911412" w:rsidP="00911412">
      <w:pPr>
        <w:spacing w:line="240" w:lineRule="auto"/>
      </w:pPr>
      <w:r w:rsidRPr="004321A8">
        <w:t>Ekonomická univerzita v Bratislave</w:t>
      </w:r>
    </w:p>
    <w:p w:rsidR="00911412" w:rsidRPr="004321A8" w:rsidRDefault="00911412" w:rsidP="00911412">
      <w:pPr>
        <w:spacing w:line="240" w:lineRule="auto"/>
      </w:pPr>
      <w:r w:rsidRPr="004321A8">
        <w:t>Dolnozemská cesta 1/b</w:t>
      </w:r>
    </w:p>
    <w:p w:rsidR="00911412" w:rsidRPr="004321A8" w:rsidRDefault="00911412" w:rsidP="00911412">
      <w:pPr>
        <w:spacing w:line="240" w:lineRule="auto"/>
      </w:pPr>
      <w:r w:rsidRPr="004321A8">
        <w:t>852 35 Bratislava, Slovenská republika</w:t>
      </w:r>
    </w:p>
    <w:p w:rsidR="00911412" w:rsidRPr="004321A8" w:rsidRDefault="00911412" w:rsidP="00911412">
      <w:pPr>
        <w:spacing w:line="240" w:lineRule="auto"/>
      </w:pPr>
      <w:r w:rsidRPr="004321A8">
        <w:t xml:space="preserve">e-mail: </w:t>
      </w:r>
      <w:hyperlink r:id="rId13" w:history="1">
        <w:r w:rsidRPr="004321A8">
          <w:rPr>
            <w:rStyle w:val="Hypertextovprepojenie"/>
            <w:color w:val="auto"/>
            <w:u w:val="none"/>
          </w:rPr>
          <w:t>jozef.vedecky@euba.sk</w:t>
        </w:r>
      </w:hyperlink>
      <w:r w:rsidRPr="004321A8">
        <w:t xml:space="preserve"> </w:t>
      </w:r>
    </w:p>
    <w:p w:rsidR="00911412" w:rsidRPr="004321A8" w:rsidRDefault="00911412" w:rsidP="00911412">
      <w:pPr>
        <w:spacing w:line="240" w:lineRule="auto"/>
        <w:rPr>
          <w:vertAlign w:val="superscript"/>
        </w:rPr>
      </w:pPr>
    </w:p>
    <w:p w:rsidR="00911412" w:rsidRPr="004321A8" w:rsidRDefault="00911412" w:rsidP="00911412">
      <w:pPr>
        <w:spacing w:line="240" w:lineRule="auto"/>
        <w:rPr>
          <w:vertAlign w:val="superscript"/>
        </w:rPr>
      </w:pPr>
    </w:p>
    <w:p w:rsidR="00911412" w:rsidRPr="004321A8" w:rsidRDefault="00911412" w:rsidP="00911412">
      <w:pPr>
        <w:spacing w:line="240" w:lineRule="auto"/>
        <w:rPr>
          <w:b/>
          <w:vertAlign w:val="superscript"/>
        </w:rPr>
      </w:pPr>
      <w:r w:rsidRPr="004321A8">
        <w:rPr>
          <w:b/>
        </w:rPr>
        <w:t>Eva Ekonomická</w:t>
      </w:r>
    </w:p>
    <w:p w:rsidR="002F7922" w:rsidRDefault="00911412" w:rsidP="00911412">
      <w:pPr>
        <w:spacing w:line="240" w:lineRule="auto"/>
      </w:pPr>
      <w:r>
        <w:t>inštitúcia</w:t>
      </w:r>
    </w:p>
    <w:p w:rsidR="00911412" w:rsidRDefault="00911412" w:rsidP="00911412">
      <w:pPr>
        <w:spacing w:line="240" w:lineRule="auto"/>
      </w:pPr>
      <w:r>
        <w:t>adresa</w:t>
      </w:r>
    </w:p>
    <w:p w:rsidR="00911412" w:rsidRDefault="00911412" w:rsidP="00911412">
      <w:pPr>
        <w:spacing w:line="240" w:lineRule="auto"/>
      </w:pPr>
      <w:r>
        <w:t>e-mail:</w:t>
      </w:r>
    </w:p>
    <w:p w:rsidR="00BA721E" w:rsidRDefault="00BA721E" w:rsidP="00911412">
      <w:pPr>
        <w:spacing w:line="240" w:lineRule="auto"/>
      </w:pPr>
    </w:p>
    <w:p w:rsidR="00BA721E" w:rsidRPr="00BA721E" w:rsidRDefault="00BA721E" w:rsidP="00911412">
      <w:pPr>
        <w:spacing w:line="240" w:lineRule="auto"/>
        <w:rPr>
          <w:b/>
        </w:rPr>
      </w:pPr>
      <w:r w:rsidRPr="00BA721E">
        <w:rPr>
          <w:b/>
        </w:rPr>
        <w:t>Tretí autor</w:t>
      </w:r>
    </w:p>
    <w:p w:rsidR="00BA721E" w:rsidRDefault="00BA721E" w:rsidP="00BA721E">
      <w:pPr>
        <w:spacing w:line="240" w:lineRule="auto"/>
      </w:pPr>
      <w:r>
        <w:t>inštitúcia</w:t>
      </w:r>
    </w:p>
    <w:p w:rsidR="00BA721E" w:rsidRDefault="00BA721E" w:rsidP="00BA721E">
      <w:pPr>
        <w:spacing w:line="240" w:lineRule="auto"/>
      </w:pPr>
      <w:r>
        <w:t>adresa</w:t>
      </w:r>
    </w:p>
    <w:p w:rsidR="00BA721E" w:rsidRDefault="00BA721E" w:rsidP="00BA721E">
      <w:pPr>
        <w:spacing w:line="240" w:lineRule="auto"/>
      </w:pPr>
      <w:r>
        <w:t>e-mail:</w:t>
      </w:r>
    </w:p>
    <w:p w:rsidR="00BA721E" w:rsidRDefault="00BA721E" w:rsidP="00911412">
      <w:pPr>
        <w:spacing w:line="240" w:lineRule="auto"/>
      </w:pPr>
    </w:p>
    <w:p w:rsidR="00BA721E" w:rsidRDefault="00BA721E" w:rsidP="00911412">
      <w:pPr>
        <w:spacing w:line="240" w:lineRule="auto"/>
      </w:pPr>
    </w:p>
    <w:p w:rsidR="001F48DB" w:rsidRDefault="001F48DB" w:rsidP="001F48DB">
      <w:pPr>
        <w:spacing w:line="240" w:lineRule="auto"/>
        <w:ind w:firstLine="708"/>
        <w:rPr>
          <w:color w:val="000000"/>
        </w:rPr>
      </w:pPr>
      <w:r>
        <w:t xml:space="preserve">Každý autor </w:t>
      </w:r>
      <w:r w:rsidR="00BA721E">
        <w:t xml:space="preserve">si </w:t>
      </w:r>
      <w:r w:rsidR="00BA721E" w:rsidRPr="001F48DB">
        <w:rPr>
          <w:b/>
        </w:rPr>
        <w:t>vypln</w:t>
      </w:r>
      <w:r w:rsidRPr="001F48DB">
        <w:rPr>
          <w:b/>
        </w:rPr>
        <w:t>í</w:t>
      </w:r>
      <w:r w:rsidR="00BA721E" w:rsidRPr="001F48DB">
        <w:rPr>
          <w:b/>
        </w:rPr>
        <w:t xml:space="preserve"> </w:t>
      </w:r>
      <w:r w:rsidRPr="001F48DB">
        <w:rPr>
          <w:b/>
        </w:rPr>
        <w:t xml:space="preserve"> podpíše</w:t>
      </w:r>
      <w:r>
        <w:t xml:space="preserve"> </w:t>
      </w:r>
      <w:r w:rsidR="00BA721E" w:rsidRPr="00B70E3D">
        <w:rPr>
          <w:b/>
        </w:rPr>
        <w:t>licenčnú zmluvu</w:t>
      </w:r>
      <w:r w:rsidR="00AA0145">
        <w:t>, ktorú</w:t>
      </w:r>
      <w:r w:rsidR="00BA721E">
        <w:t> odovzd</w:t>
      </w:r>
      <w:r>
        <w:t>á</w:t>
      </w:r>
      <w:r w:rsidR="00BA721E">
        <w:t>/zašl</w:t>
      </w:r>
      <w:r>
        <w:t>e</w:t>
      </w:r>
      <w:r w:rsidR="00BA721E">
        <w:t xml:space="preserve"> na adresu:</w:t>
      </w:r>
      <w:r>
        <w:t xml:space="preserve"> </w:t>
      </w:r>
      <w:r>
        <w:rPr>
          <w:color w:val="000000"/>
        </w:rPr>
        <w:t xml:space="preserve">Oľga Stropkovičová, </w:t>
      </w:r>
      <w:r w:rsidR="00BA721E" w:rsidRPr="00BA721E">
        <w:rPr>
          <w:color w:val="000000"/>
        </w:rPr>
        <w:t>Dekanát Fakulty medzinárodných vzťahov</w:t>
      </w:r>
      <w:r>
        <w:rPr>
          <w:color w:val="000000"/>
        </w:rPr>
        <w:t xml:space="preserve">, </w:t>
      </w:r>
      <w:r w:rsidR="00BA721E" w:rsidRPr="00BA721E">
        <w:rPr>
          <w:color w:val="000000"/>
        </w:rPr>
        <w:t>Ekonomická univerzita v</w:t>
      </w:r>
      <w:r>
        <w:rPr>
          <w:color w:val="000000"/>
        </w:rPr>
        <w:t> </w:t>
      </w:r>
      <w:r w:rsidR="00BA721E" w:rsidRPr="00BA721E">
        <w:rPr>
          <w:color w:val="000000"/>
        </w:rPr>
        <w:t>Bratislave</w:t>
      </w:r>
      <w:r>
        <w:rPr>
          <w:color w:val="000000"/>
        </w:rPr>
        <w:t xml:space="preserve">, </w:t>
      </w:r>
      <w:r w:rsidR="00BA721E" w:rsidRPr="00BA721E">
        <w:rPr>
          <w:color w:val="000000"/>
        </w:rPr>
        <w:t>Dolnozemská cesta 1/b</w:t>
      </w:r>
      <w:r>
        <w:rPr>
          <w:color w:val="000000"/>
        </w:rPr>
        <w:t xml:space="preserve">, </w:t>
      </w:r>
      <w:r w:rsidR="00BA721E" w:rsidRPr="00BA721E">
        <w:rPr>
          <w:color w:val="000000"/>
        </w:rPr>
        <w:t>852 35 Bratislava 5</w:t>
      </w:r>
      <w:r>
        <w:rPr>
          <w:color w:val="000000"/>
        </w:rPr>
        <w:t xml:space="preserve"> a </w:t>
      </w:r>
      <w:r w:rsidRPr="001F48DB">
        <w:rPr>
          <w:b/>
          <w:color w:val="000000"/>
        </w:rPr>
        <w:t>vyplnenú</w:t>
      </w:r>
      <w:r>
        <w:rPr>
          <w:color w:val="000000"/>
        </w:rPr>
        <w:t xml:space="preserve"> vo </w:t>
      </w:r>
      <w:proofErr w:type="spellStart"/>
      <w:r>
        <w:rPr>
          <w:color w:val="000000"/>
        </w:rPr>
        <w:t>worde</w:t>
      </w:r>
      <w:proofErr w:type="spellEnd"/>
      <w:r>
        <w:rPr>
          <w:color w:val="000000"/>
        </w:rPr>
        <w:t xml:space="preserve"> ju zašle na adresu: </w:t>
      </w:r>
      <w:hyperlink r:id="rId14" w:history="1">
        <w:r w:rsidRPr="001F48DB">
          <w:rPr>
            <w:rStyle w:val="Hypertextovprepojenie"/>
            <w:color w:val="auto"/>
            <w:u w:val="none"/>
          </w:rPr>
          <w:t>olga.stropkovicova@euba.sk</w:t>
        </w:r>
      </w:hyperlink>
    </w:p>
    <w:p w:rsidR="00BA721E" w:rsidRDefault="00BA721E" w:rsidP="001F48DB">
      <w:pPr>
        <w:spacing w:line="240" w:lineRule="auto"/>
        <w:ind w:firstLine="708"/>
        <w:rPr>
          <w:color w:val="000000"/>
        </w:rPr>
      </w:pPr>
      <w:r w:rsidRPr="00BA721E">
        <w:rPr>
          <w:color w:val="000000"/>
        </w:rPr>
        <w:br/>
      </w:r>
    </w:p>
    <w:p w:rsidR="00B70E3D" w:rsidRDefault="00B70E3D" w:rsidP="00BA721E">
      <w:pPr>
        <w:spacing w:line="240" w:lineRule="auto"/>
        <w:jc w:val="left"/>
        <w:rPr>
          <w:color w:val="000000"/>
        </w:rPr>
      </w:pPr>
    </w:p>
    <w:p w:rsidR="00B70E3D" w:rsidRDefault="00B70E3D" w:rsidP="00BA721E">
      <w:pPr>
        <w:spacing w:line="240" w:lineRule="auto"/>
        <w:jc w:val="left"/>
        <w:rPr>
          <w:color w:val="000000"/>
        </w:rPr>
      </w:pPr>
    </w:p>
    <w:p w:rsidR="00B70E3D" w:rsidRPr="00BA721E" w:rsidRDefault="00B70E3D" w:rsidP="00BA721E">
      <w:pPr>
        <w:spacing w:line="240" w:lineRule="auto"/>
        <w:jc w:val="left"/>
        <w:rPr>
          <w:color w:val="000000"/>
        </w:rPr>
      </w:pPr>
    </w:p>
    <w:p w:rsidR="00AA0145" w:rsidRPr="004321A8" w:rsidRDefault="00AA0145" w:rsidP="00880601">
      <w:pPr>
        <w:pStyle w:val="Odsekzoznamu"/>
        <w:spacing w:after="0" w:line="240" w:lineRule="auto"/>
        <w:ind w:left="0"/>
        <w:jc w:val="center"/>
        <w:rPr>
          <w:rFonts w:ascii="Times New Roman" w:hAnsi="Times New Roman"/>
          <w:b/>
          <w:color w:val="FF0000"/>
          <w:sz w:val="28"/>
          <w:szCs w:val="28"/>
        </w:rPr>
      </w:pPr>
      <w:r w:rsidRPr="004321A8">
        <w:rPr>
          <w:rFonts w:ascii="Times New Roman" w:hAnsi="Times New Roman"/>
          <w:b/>
          <w:color w:val="FF0000"/>
          <w:sz w:val="28"/>
          <w:szCs w:val="28"/>
        </w:rPr>
        <w:t>Prosíme o dodržiavanie pokynov</w:t>
      </w:r>
      <w:r w:rsidR="00880601">
        <w:rPr>
          <w:rFonts w:ascii="Times New Roman" w:hAnsi="Times New Roman"/>
          <w:b/>
          <w:color w:val="FF0000"/>
          <w:sz w:val="28"/>
          <w:szCs w:val="28"/>
        </w:rPr>
        <w:t xml:space="preserve"> k</w:t>
      </w:r>
      <w:r w:rsidRPr="004321A8">
        <w:rPr>
          <w:rFonts w:ascii="Times New Roman" w:hAnsi="Times New Roman"/>
          <w:b/>
          <w:color w:val="FF0000"/>
          <w:sz w:val="28"/>
          <w:szCs w:val="28"/>
        </w:rPr>
        <w:t xml:space="preserve"> technickej úprav</w:t>
      </w:r>
      <w:r w:rsidR="00880601">
        <w:rPr>
          <w:rFonts w:ascii="Times New Roman" w:hAnsi="Times New Roman"/>
          <w:b/>
          <w:color w:val="FF0000"/>
          <w:sz w:val="28"/>
          <w:szCs w:val="28"/>
        </w:rPr>
        <w:t>e</w:t>
      </w:r>
      <w:r w:rsidRPr="004321A8">
        <w:rPr>
          <w:rFonts w:ascii="Times New Roman" w:hAnsi="Times New Roman"/>
          <w:b/>
          <w:color w:val="FF0000"/>
          <w:sz w:val="28"/>
          <w:szCs w:val="28"/>
        </w:rPr>
        <w:t xml:space="preserve">, </w:t>
      </w:r>
      <w:r>
        <w:rPr>
          <w:rFonts w:ascii="Times New Roman" w:hAnsi="Times New Roman"/>
          <w:b/>
          <w:color w:val="FF0000"/>
          <w:sz w:val="28"/>
          <w:szCs w:val="28"/>
        </w:rPr>
        <w:t xml:space="preserve">              </w:t>
      </w:r>
      <w:r w:rsidR="00880601">
        <w:rPr>
          <w:rFonts w:ascii="Times New Roman" w:hAnsi="Times New Roman"/>
          <w:b/>
          <w:color w:val="FF0000"/>
          <w:sz w:val="28"/>
          <w:szCs w:val="28"/>
        </w:rPr>
        <w:t xml:space="preserve"> </w:t>
      </w:r>
      <w:r>
        <w:rPr>
          <w:rFonts w:ascii="Times New Roman" w:hAnsi="Times New Roman"/>
          <w:b/>
          <w:color w:val="FF0000"/>
          <w:sz w:val="28"/>
          <w:szCs w:val="28"/>
        </w:rPr>
        <w:t xml:space="preserve">    </w:t>
      </w:r>
      <w:r w:rsidRPr="004321A8">
        <w:rPr>
          <w:rFonts w:ascii="Times New Roman" w:hAnsi="Times New Roman"/>
          <w:b/>
          <w:color w:val="FF0000"/>
          <w:sz w:val="28"/>
          <w:szCs w:val="28"/>
        </w:rPr>
        <w:t>interpunkci</w:t>
      </w:r>
      <w:r w:rsidR="00880601">
        <w:rPr>
          <w:rFonts w:ascii="Times New Roman" w:hAnsi="Times New Roman"/>
          <w:b/>
          <w:color w:val="FF0000"/>
          <w:sz w:val="28"/>
          <w:szCs w:val="28"/>
        </w:rPr>
        <w:t>i</w:t>
      </w:r>
      <w:r w:rsidRPr="004321A8">
        <w:rPr>
          <w:rFonts w:ascii="Times New Roman" w:hAnsi="Times New Roman"/>
          <w:b/>
          <w:color w:val="FF0000"/>
          <w:sz w:val="28"/>
          <w:szCs w:val="28"/>
        </w:rPr>
        <w:t xml:space="preserve"> a diakritik</w:t>
      </w:r>
      <w:r w:rsidR="00880601">
        <w:rPr>
          <w:rFonts w:ascii="Times New Roman" w:hAnsi="Times New Roman"/>
          <w:b/>
          <w:color w:val="FF0000"/>
          <w:sz w:val="28"/>
          <w:szCs w:val="28"/>
        </w:rPr>
        <w:t>e</w:t>
      </w:r>
      <w:r w:rsidRPr="004321A8">
        <w:rPr>
          <w:rFonts w:ascii="Times New Roman" w:hAnsi="Times New Roman"/>
          <w:b/>
          <w:color w:val="FF0000"/>
          <w:sz w:val="28"/>
          <w:szCs w:val="28"/>
        </w:rPr>
        <w:t>.</w:t>
      </w:r>
    </w:p>
    <w:p w:rsidR="00BA721E" w:rsidRDefault="00BA721E" w:rsidP="00BA721E">
      <w:pPr>
        <w:spacing w:line="240" w:lineRule="auto"/>
      </w:pPr>
    </w:p>
    <w:sectPr w:rsidR="00BA7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FC0" w:rsidRDefault="004A5FC0" w:rsidP="00911412">
      <w:pPr>
        <w:spacing w:line="240" w:lineRule="auto"/>
      </w:pPr>
      <w:r>
        <w:separator/>
      </w:r>
    </w:p>
  </w:endnote>
  <w:endnote w:type="continuationSeparator" w:id="0">
    <w:p w:rsidR="004A5FC0" w:rsidRDefault="004A5FC0" w:rsidP="00911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FC0" w:rsidRDefault="004A5FC0" w:rsidP="00911412">
      <w:pPr>
        <w:spacing w:line="240" w:lineRule="auto"/>
      </w:pPr>
      <w:r>
        <w:separator/>
      </w:r>
    </w:p>
  </w:footnote>
  <w:footnote w:type="continuationSeparator" w:id="0">
    <w:p w:rsidR="004A5FC0" w:rsidRDefault="004A5FC0" w:rsidP="00911412">
      <w:pPr>
        <w:spacing w:line="240" w:lineRule="auto"/>
      </w:pPr>
      <w:r>
        <w:continuationSeparator/>
      </w:r>
    </w:p>
  </w:footnote>
  <w:footnote w:id="1">
    <w:p w:rsidR="001F48DB" w:rsidRDefault="001F48DB" w:rsidP="001F48DB">
      <w:pPr>
        <w:pStyle w:val="Textpoznmkypodiarou"/>
        <w:spacing w:line="240" w:lineRule="auto"/>
      </w:pPr>
      <w:r>
        <w:rPr>
          <w:rStyle w:val="Odkaznapoznmkupodiarou"/>
        </w:rPr>
        <w:footnoteRef/>
      </w:r>
      <w:r>
        <w:t xml:space="preserve"> </w:t>
      </w:r>
      <w:r>
        <w:t>Uvedenie financujúceho zdroja (ak existuje) – napríklad granty VEGA, KEGA, interné granty, granty ministerstiev školstva atď. Poďakovanie. Iná poznámka (napríklad to, že autorom je externý doktorand alebo pracuje na viacerých inštitúciách.</w:t>
      </w:r>
    </w:p>
  </w:footnote>
  <w:footnote w:id="2">
    <w:p w:rsidR="00911412" w:rsidRPr="00481F86" w:rsidRDefault="00911412" w:rsidP="00911412">
      <w:pPr>
        <w:pStyle w:val="Textpoznmkypodiarou"/>
        <w:spacing w:line="240" w:lineRule="auto"/>
      </w:pPr>
      <w:r w:rsidRPr="00481F86">
        <w:rPr>
          <w:rStyle w:val="Odkaznapoznmkupodiarou"/>
        </w:rPr>
        <w:footnoteRef/>
      </w:r>
      <w:r w:rsidRPr="00481F86">
        <w:t xml:space="preserve"> </w:t>
      </w:r>
      <w:r w:rsidRPr="00481F86">
        <w:t xml:space="preserve">HIRSCHMAN, A. O. (1945): National </w:t>
      </w:r>
      <w:proofErr w:type="spellStart"/>
      <w:r w:rsidRPr="00481F86">
        <w:t>power</w:t>
      </w:r>
      <w:proofErr w:type="spellEnd"/>
      <w:r w:rsidRPr="00481F86">
        <w:t xml:space="preserve"> and </w:t>
      </w:r>
      <w:proofErr w:type="spellStart"/>
      <w:r w:rsidRPr="00481F86">
        <w:t>the</w:t>
      </w:r>
      <w:proofErr w:type="spellEnd"/>
      <w:r w:rsidRPr="00481F86">
        <w:t xml:space="preserve"> </w:t>
      </w:r>
      <w:proofErr w:type="spellStart"/>
      <w:r w:rsidRPr="00481F86">
        <w:t>structure</w:t>
      </w:r>
      <w:proofErr w:type="spellEnd"/>
      <w:r w:rsidRPr="00481F86">
        <w:t xml:space="preserve"> of </w:t>
      </w:r>
      <w:proofErr w:type="spellStart"/>
      <w:r w:rsidRPr="00481F86">
        <w:t>foreign</w:t>
      </w:r>
      <w:proofErr w:type="spellEnd"/>
      <w:r w:rsidRPr="00481F86">
        <w:t xml:space="preserve"> </w:t>
      </w:r>
      <w:proofErr w:type="spellStart"/>
      <w:r w:rsidRPr="00481F86">
        <w:t>trade</w:t>
      </w:r>
      <w:proofErr w:type="spellEnd"/>
      <w:r>
        <w:t>, s. 148</w:t>
      </w:r>
      <w:r w:rsidRPr="00481F86">
        <w:t>.</w:t>
      </w:r>
    </w:p>
  </w:footnote>
  <w:footnote w:id="3">
    <w:p w:rsidR="00911412" w:rsidRPr="00481F86" w:rsidRDefault="00911412" w:rsidP="00911412">
      <w:pPr>
        <w:pStyle w:val="Textpoznmkypodiarou"/>
        <w:spacing w:line="240" w:lineRule="auto"/>
      </w:pPr>
      <w:r w:rsidRPr="00481F86">
        <w:rPr>
          <w:rStyle w:val="Odkaznapoznmkupodiarou"/>
        </w:rPr>
        <w:footnoteRef/>
      </w:r>
      <w:r w:rsidRPr="00481F86">
        <w:t xml:space="preserve"> IMBS, J. – WACZIARG, R. (2003): </w:t>
      </w:r>
      <w:proofErr w:type="spellStart"/>
      <w:r w:rsidRPr="00481F86">
        <w:t>Stages</w:t>
      </w:r>
      <w:proofErr w:type="spellEnd"/>
      <w:r w:rsidRPr="00481F86">
        <w:t xml:space="preserve"> of </w:t>
      </w:r>
      <w:proofErr w:type="spellStart"/>
      <w:r w:rsidRPr="00481F86">
        <w:t>diversification</w:t>
      </w:r>
      <w:proofErr w:type="spellEnd"/>
      <w:r>
        <w:t>, s. 276</w:t>
      </w:r>
      <w:r w:rsidRPr="00481F8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BAA"/>
    <w:multiLevelType w:val="hybridMultilevel"/>
    <w:tmpl w:val="E73CA2D0"/>
    <w:lvl w:ilvl="0" w:tplc="789A204A">
      <w:start w:val="1"/>
      <w:numFmt w:val="decimal"/>
      <w:pStyle w:val="a"/>
      <w:lvlText w:val="[%1]"/>
      <w:lvlJc w:val="left"/>
      <w:pPr>
        <w:ind w:left="420" w:hanging="420"/>
      </w:pPr>
      <w:rPr>
        <w:rFonts w:cs="Times New Roman" w:hint="eastAsia"/>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0D7A2DD0"/>
    <w:multiLevelType w:val="hybridMultilevel"/>
    <w:tmpl w:val="619294D4"/>
    <w:lvl w:ilvl="0" w:tplc="F45E70A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11311EE"/>
    <w:multiLevelType w:val="hybridMultilevel"/>
    <w:tmpl w:val="2AC2C938"/>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69319F2"/>
    <w:multiLevelType w:val="hybridMultilevel"/>
    <w:tmpl w:val="20B087A4"/>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91552EA"/>
    <w:multiLevelType w:val="hybridMultilevel"/>
    <w:tmpl w:val="35401FFE"/>
    <w:lvl w:ilvl="0" w:tplc="5E5A03D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4"/>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412"/>
    <w:rsid w:val="00083B9F"/>
    <w:rsid w:val="001F2E7B"/>
    <w:rsid w:val="001F48DB"/>
    <w:rsid w:val="002709F9"/>
    <w:rsid w:val="002F7922"/>
    <w:rsid w:val="00364543"/>
    <w:rsid w:val="004A5FC0"/>
    <w:rsid w:val="005B148F"/>
    <w:rsid w:val="0065125C"/>
    <w:rsid w:val="006A0D17"/>
    <w:rsid w:val="006B34C2"/>
    <w:rsid w:val="007444AD"/>
    <w:rsid w:val="007A3E82"/>
    <w:rsid w:val="00880601"/>
    <w:rsid w:val="00911412"/>
    <w:rsid w:val="00967DE0"/>
    <w:rsid w:val="009E6F82"/>
    <w:rsid w:val="00A462F4"/>
    <w:rsid w:val="00AA0145"/>
    <w:rsid w:val="00B208AB"/>
    <w:rsid w:val="00B70E3D"/>
    <w:rsid w:val="00BA721E"/>
    <w:rsid w:val="00BD131E"/>
    <w:rsid w:val="00E47D25"/>
    <w:rsid w:val="00E717A4"/>
    <w:rsid w:val="00EF3408"/>
    <w:rsid w:val="00F828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FFC3E"/>
  <w15:docId w15:val="{43D6D775-A1E9-40ED-8D9A-FF8D5B79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11412"/>
    <w:pPr>
      <w:spacing w:line="360" w:lineRule="auto"/>
      <w:jc w:val="both"/>
    </w:pPr>
    <w:rPr>
      <w:sz w:val="24"/>
      <w:szCs w:val="24"/>
    </w:rPr>
  </w:style>
  <w:style w:type="paragraph" w:styleId="Nadpis1">
    <w:name w:val="heading 1"/>
    <w:aliases w:val="Nadpis 14B"/>
    <w:basedOn w:val="Normlny"/>
    <w:next w:val="Normlny"/>
    <w:link w:val="Nadpis1Char"/>
    <w:uiPriority w:val="9"/>
    <w:qFormat/>
    <w:rsid w:val="00B208AB"/>
    <w:pPr>
      <w:keepNext/>
      <w:spacing w:before="240" w:after="60"/>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uiPriority w:val="9"/>
    <w:qFormat/>
    <w:rsid w:val="00B208AB"/>
    <w:pPr>
      <w:keepNext/>
      <w:spacing w:before="240" w:after="60"/>
      <w:outlineLvl w:val="1"/>
    </w:pPr>
    <w:rPr>
      <w:rFonts w:ascii="Arial" w:hAnsi="Arial" w:cs="Arial"/>
      <w:b/>
      <w:bCs/>
      <w:i/>
      <w:iCs/>
      <w:sz w:val="28"/>
      <w:szCs w:val="28"/>
      <w:lang w:val="en-US"/>
    </w:rPr>
  </w:style>
  <w:style w:type="paragraph" w:styleId="Nadpis3">
    <w:name w:val="heading 3"/>
    <w:basedOn w:val="Normlny"/>
    <w:next w:val="Normlny"/>
    <w:link w:val="Nadpis3Char"/>
    <w:uiPriority w:val="9"/>
    <w:qFormat/>
    <w:rsid w:val="00B208AB"/>
    <w:pPr>
      <w:keepNext/>
      <w:spacing w:before="240" w:after="60"/>
      <w:outlineLvl w:val="2"/>
    </w:pPr>
    <w:rPr>
      <w:rFonts w:ascii="Arial" w:hAnsi="Arial" w:cs="Arial"/>
      <w:b/>
      <w:bCs/>
      <w:sz w:val="26"/>
      <w:szCs w:val="26"/>
      <w:lang w:val="en-US"/>
    </w:rPr>
  </w:style>
  <w:style w:type="paragraph" w:styleId="Nadpis4">
    <w:name w:val="heading 4"/>
    <w:basedOn w:val="Normlny"/>
    <w:next w:val="Normlny"/>
    <w:link w:val="Nadpis4Char"/>
    <w:uiPriority w:val="9"/>
    <w:qFormat/>
    <w:rsid w:val="00B208AB"/>
    <w:pPr>
      <w:keepNext/>
      <w:spacing w:before="240" w:after="60" w:line="240" w:lineRule="auto"/>
      <w:jc w:val="left"/>
      <w:outlineLvl w:val="3"/>
    </w:pPr>
    <w:rPr>
      <w:b/>
      <w:bCs/>
      <w:sz w:val="28"/>
      <w:szCs w:val="28"/>
      <w:lang w:val="cs-CZ" w:eastAsia="cs-CZ"/>
    </w:rPr>
  </w:style>
  <w:style w:type="paragraph" w:styleId="Nadpis5">
    <w:name w:val="heading 5"/>
    <w:basedOn w:val="Normlny"/>
    <w:next w:val="Normlny"/>
    <w:link w:val="Nadpis5Char"/>
    <w:uiPriority w:val="9"/>
    <w:qFormat/>
    <w:rsid w:val="00B208AB"/>
    <w:pPr>
      <w:spacing w:before="240" w:after="60" w:line="240" w:lineRule="auto"/>
      <w:jc w:val="left"/>
      <w:outlineLvl w:val="4"/>
    </w:pPr>
    <w:rPr>
      <w:b/>
      <w:bCs/>
      <w:i/>
      <w:iCs/>
      <w:sz w:val="26"/>
      <w:szCs w:val="26"/>
      <w:lang w:val="cs-CZ" w:eastAsia="cs-CZ"/>
    </w:rPr>
  </w:style>
  <w:style w:type="paragraph" w:styleId="Nadpis6">
    <w:name w:val="heading 6"/>
    <w:basedOn w:val="Normlny"/>
    <w:next w:val="Normlny"/>
    <w:link w:val="Nadpis6Char"/>
    <w:uiPriority w:val="9"/>
    <w:qFormat/>
    <w:rsid w:val="00B208AB"/>
    <w:pPr>
      <w:spacing w:before="240" w:after="60" w:line="240" w:lineRule="auto"/>
      <w:jc w:val="left"/>
      <w:outlineLvl w:val="5"/>
    </w:pPr>
    <w:rPr>
      <w:b/>
      <w:bCs/>
      <w:sz w:val="22"/>
      <w:szCs w:val="22"/>
      <w:lang w:val="cs-CZ" w:eastAsia="cs-CZ"/>
    </w:rPr>
  </w:style>
  <w:style w:type="paragraph" w:styleId="Nadpis7">
    <w:name w:val="heading 7"/>
    <w:basedOn w:val="Normlny"/>
    <w:next w:val="Normlny"/>
    <w:link w:val="Nadpis7Char"/>
    <w:uiPriority w:val="9"/>
    <w:qFormat/>
    <w:rsid w:val="00B208AB"/>
    <w:pPr>
      <w:spacing w:before="240" w:after="60" w:line="240" w:lineRule="auto"/>
      <w:jc w:val="left"/>
      <w:outlineLvl w:val="6"/>
    </w:pPr>
    <w:rPr>
      <w:rFonts w:ascii="Cambria" w:hAnsi="Cambria"/>
      <w:lang w:eastAsia="hu-HU"/>
    </w:rPr>
  </w:style>
  <w:style w:type="paragraph" w:styleId="Nadpis8">
    <w:name w:val="heading 8"/>
    <w:basedOn w:val="Normlny"/>
    <w:next w:val="Normlny"/>
    <w:link w:val="Nadpis8Char"/>
    <w:uiPriority w:val="9"/>
    <w:qFormat/>
    <w:rsid w:val="00B208AB"/>
    <w:pPr>
      <w:spacing w:before="240" w:after="60"/>
      <w:outlineLvl w:val="7"/>
    </w:pPr>
    <w:rPr>
      <w:rFonts w:ascii="Calibri" w:hAnsi="Calibri"/>
      <w:i/>
      <w:iCs/>
    </w:rPr>
  </w:style>
  <w:style w:type="paragraph" w:styleId="Nadpis9">
    <w:name w:val="heading 9"/>
    <w:basedOn w:val="Normlny"/>
    <w:next w:val="Normlny"/>
    <w:link w:val="Nadpis9Char"/>
    <w:uiPriority w:val="9"/>
    <w:qFormat/>
    <w:rsid w:val="00B208AB"/>
    <w:pPr>
      <w:spacing w:before="240" w:after="60" w:line="240" w:lineRule="auto"/>
      <w:jc w:val="left"/>
      <w:outlineLvl w:val="8"/>
    </w:pPr>
    <w:rPr>
      <w:rFonts w:ascii="Arial" w:hAnsi="Arial" w:cs="Arial"/>
      <w:sz w:val="22"/>
      <w:szCs w:val="2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semiHidden/>
    <w:rsid w:val="00F82808"/>
    <w:pPr>
      <w:spacing w:after="200" w:line="276" w:lineRule="auto"/>
      <w:ind w:left="720"/>
      <w:contextualSpacing/>
    </w:pPr>
    <w:rPr>
      <w:sz w:val="20"/>
      <w:szCs w:val="20"/>
    </w:rPr>
  </w:style>
  <w:style w:type="paragraph" w:customStyle="1" w:styleId="nadpis20">
    <w:name w:val="nadpis 2"/>
    <w:basedOn w:val="Normlny"/>
    <w:link w:val="nadpis2Char0"/>
    <w:rsid w:val="00F82808"/>
    <w:pPr>
      <w:spacing w:before="100" w:beforeAutospacing="1" w:after="100" w:afterAutospacing="1"/>
    </w:pPr>
    <w:rPr>
      <w:rFonts w:ascii="Calibri" w:hAnsi="Calibri"/>
      <w:b/>
    </w:rPr>
  </w:style>
  <w:style w:type="character" w:customStyle="1" w:styleId="nadpis2Char0">
    <w:name w:val="nadpis 2 Char"/>
    <w:link w:val="nadpis20"/>
    <w:rsid w:val="00F82808"/>
    <w:rPr>
      <w:b/>
      <w:sz w:val="24"/>
      <w:szCs w:val="24"/>
      <w:lang w:eastAsia="sk-SK"/>
    </w:rPr>
  </w:style>
  <w:style w:type="character" w:customStyle="1" w:styleId="Nadpis1Char">
    <w:name w:val="Nadpis 1 Char"/>
    <w:aliases w:val="Nadpis 14B Char"/>
    <w:link w:val="Nadpis1"/>
    <w:uiPriority w:val="9"/>
    <w:rsid w:val="00B208AB"/>
    <w:rPr>
      <w:rFonts w:ascii="Arial" w:hAnsi="Arial" w:cs="Arial"/>
      <w:b/>
      <w:bCs/>
      <w:kern w:val="32"/>
      <w:sz w:val="32"/>
      <w:szCs w:val="32"/>
      <w:lang w:eastAsia="sk-SK"/>
    </w:rPr>
  </w:style>
  <w:style w:type="character" w:customStyle="1" w:styleId="Nadpis2Char">
    <w:name w:val="Nadpis 2 Char"/>
    <w:link w:val="Nadpis2"/>
    <w:uiPriority w:val="9"/>
    <w:rsid w:val="00B208AB"/>
    <w:rPr>
      <w:rFonts w:ascii="Arial" w:eastAsia="Calibri" w:hAnsi="Arial" w:cs="Arial"/>
      <w:b/>
      <w:bCs/>
      <w:i/>
      <w:iCs/>
      <w:sz w:val="28"/>
      <w:szCs w:val="28"/>
      <w:lang w:val="en-US"/>
    </w:rPr>
  </w:style>
  <w:style w:type="character" w:customStyle="1" w:styleId="Nadpis3Char">
    <w:name w:val="Nadpis 3 Char"/>
    <w:link w:val="Nadpis3"/>
    <w:uiPriority w:val="9"/>
    <w:rsid w:val="00B208AB"/>
    <w:rPr>
      <w:rFonts w:ascii="Arial" w:eastAsia="Calibri" w:hAnsi="Arial" w:cs="Arial"/>
      <w:b/>
      <w:bCs/>
      <w:sz w:val="26"/>
      <w:szCs w:val="26"/>
      <w:lang w:val="en-US"/>
    </w:rPr>
  </w:style>
  <w:style w:type="character" w:customStyle="1" w:styleId="Nadpis4Char">
    <w:name w:val="Nadpis 4 Char"/>
    <w:link w:val="Nadpis4"/>
    <w:uiPriority w:val="9"/>
    <w:rsid w:val="00B208AB"/>
    <w:rPr>
      <w:rFonts w:eastAsia="Calibri"/>
      <w:b/>
      <w:bCs/>
      <w:sz w:val="28"/>
      <w:szCs w:val="28"/>
      <w:lang w:val="cs-CZ" w:eastAsia="cs-CZ"/>
    </w:rPr>
  </w:style>
  <w:style w:type="character" w:customStyle="1" w:styleId="Nadpis5Char">
    <w:name w:val="Nadpis 5 Char"/>
    <w:link w:val="Nadpis5"/>
    <w:uiPriority w:val="9"/>
    <w:rsid w:val="00B208AB"/>
    <w:rPr>
      <w:rFonts w:eastAsia="Calibri"/>
      <w:b/>
      <w:bCs/>
      <w:i/>
      <w:iCs/>
      <w:sz w:val="26"/>
      <w:szCs w:val="26"/>
      <w:lang w:val="cs-CZ" w:eastAsia="cs-CZ"/>
    </w:rPr>
  </w:style>
  <w:style w:type="character" w:customStyle="1" w:styleId="Nadpis6Char">
    <w:name w:val="Nadpis 6 Char"/>
    <w:link w:val="Nadpis6"/>
    <w:uiPriority w:val="9"/>
    <w:rsid w:val="00B208AB"/>
    <w:rPr>
      <w:rFonts w:eastAsia="Calibri"/>
      <w:b/>
      <w:bCs/>
      <w:sz w:val="22"/>
      <w:szCs w:val="22"/>
      <w:lang w:val="cs-CZ" w:eastAsia="cs-CZ"/>
    </w:rPr>
  </w:style>
  <w:style w:type="character" w:customStyle="1" w:styleId="Nadpis7Char">
    <w:name w:val="Nadpis 7 Char"/>
    <w:link w:val="Nadpis7"/>
    <w:uiPriority w:val="9"/>
    <w:rsid w:val="00B208AB"/>
    <w:rPr>
      <w:rFonts w:ascii="Cambria" w:eastAsia="Calibri" w:hAnsi="Cambria"/>
      <w:sz w:val="24"/>
      <w:szCs w:val="24"/>
      <w:lang w:eastAsia="hu-HU"/>
    </w:rPr>
  </w:style>
  <w:style w:type="character" w:customStyle="1" w:styleId="Nadpis8Char">
    <w:name w:val="Nadpis 8 Char"/>
    <w:link w:val="Nadpis8"/>
    <w:uiPriority w:val="9"/>
    <w:rsid w:val="00B208AB"/>
    <w:rPr>
      <w:rFonts w:ascii="Calibri" w:eastAsia="Calibri" w:hAnsi="Calibri"/>
      <w:i/>
      <w:iCs/>
      <w:sz w:val="24"/>
      <w:szCs w:val="24"/>
    </w:rPr>
  </w:style>
  <w:style w:type="character" w:customStyle="1" w:styleId="Nadpis9Char">
    <w:name w:val="Nadpis 9 Char"/>
    <w:link w:val="Nadpis9"/>
    <w:uiPriority w:val="9"/>
    <w:rsid w:val="00B208AB"/>
    <w:rPr>
      <w:rFonts w:ascii="Arial" w:eastAsia="Calibri" w:hAnsi="Arial" w:cs="Arial"/>
      <w:sz w:val="22"/>
      <w:szCs w:val="22"/>
      <w:lang w:val="cs-CZ" w:eastAsia="cs-CZ"/>
    </w:rPr>
  </w:style>
  <w:style w:type="paragraph" w:styleId="Popis">
    <w:name w:val="caption"/>
    <w:aliases w:val="Ábrajegyzés"/>
    <w:basedOn w:val="Normlny"/>
    <w:next w:val="Normlny"/>
    <w:uiPriority w:val="99"/>
    <w:unhideWhenUsed/>
    <w:qFormat/>
    <w:rsid w:val="00B208AB"/>
    <w:pPr>
      <w:spacing w:after="200" w:line="240" w:lineRule="auto"/>
      <w:jc w:val="left"/>
    </w:pPr>
    <w:rPr>
      <w:rFonts w:ascii="Calibri" w:hAnsi="Calibri"/>
      <w:b/>
      <w:bCs/>
      <w:color w:val="4F81BD"/>
      <w:sz w:val="18"/>
      <w:szCs w:val="18"/>
      <w:lang w:val="cs-CZ"/>
    </w:rPr>
  </w:style>
  <w:style w:type="paragraph" w:styleId="Nzov">
    <w:name w:val="Title"/>
    <w:aliases w:val="Běžný text příspěvku"/>
    <w:basedOn w:val="Normlny"/>
    <w:next w:val="Normlny"/>
    <w:link w:val="NzovChar"/>
    <w:qFormat/>
    <w:rsid w:val="00B208AB"/>
    <w:pPr>
      <w:spacing w:before="240" w:after="60" w:line="276" w:lineRule="auto"/>
      <w:jc w:val="center"/>
      <w:outlineLvl w:val="0"/>
    </w:pPr>
    <w:rPr>
      <w:rFonts w:eastAsia="Times New Roman"/>
      <w:sz w:val="20"/>
      <w:szCs w:val="20"/>
      <w:lang w:eastAsia="sk-SK"/>
    </w:rPr>
  </w:style>
  <w:style w:type="character" w:customStyle="1" w:styleId="NzovChar">
    <w:name w:val="Názov Char"/>
    <w:aliases w:val="Běžný text příspěvku Char"/>
    <w:link w:val="Nzov"/>
    <w:rsid w:val="00B208AB"/>
    <w:rPr>
      <w:lang w:eastAsia="sk-SK"/>
    </w:rPr>
  </w:style>
  <w:style w:type="paragraph" w:styleId="Podtitul">
    <w:name w:val="Subtitle"/>
    <w:basedOn w:val="Normlny"/>
    <w:link w:val="PodtitulChar"/>
    <w:uiPriority w:val="11"/>
    <w:qFormat/>
    <w:rsid w:val="00B208AB"/>
    <w:pPr>
      <w:spacing w:after="60" w:line="240" w:lineRule="auto"/>
      <w:jc w:val="center"/>
      <w:outlineLvl w:val="1"/>
    </w:pPr>
    <w:rPr>
      <w:rFonts w:ascii="Cambria" w:eastAsia="MS Mincho" w:hAnsi="Cambria" w:cs="Arial"/>
      <w:lang w:val="en-US"/>
    </w:rPr>
  </w:style>
  <w:style w:type="character" w:customStyle="1" w:styleId="PodtitulChar">
    <w:name w:val="Podtitul Char"/>
    <w:link w:val="Podtitul"/>
    <w:uiPriority w:val="11"/>
    <w:rsid w:val="00B208AB"/>
    <w:rPr>
      <w:rFonts w:ascii="Cambria" w:eastAsia="MS Mincho" w:hAnsi="Cambria" w:cs="Arial"/>
      <w:sz w:val="24"/>
      <w:szCs w:val="24"/>
      <w:lang w:val="en-US"/>
    </w:rPr>
  </w:style>
  <w:style w:type="character" w:styleId="Vrazn">
    <w:name w:val="Strong"/>
    <w:uiPriority w:val="22"/>
    <w:qFormat/>
    <w:rsid w:val="00B208AB"/>
    <w:rPr>
      <w:rFonts w:cs="Times New Roman"/>
      <w:b/>
      <w:bCs/>
    </w:rPr>
  </w:style>
  <w:style w:type="character" w:styleId="Zvraznenie">
    <w:name w:val="Emphasis"/>
    <w:uiPriority w:val="99"/>
    <w:qFormat/>
    <w:rsid w:val="00B208AB"/>
    <w:rPr>
      <w:i/>
      <w:iCs/>
    </w:rPr>
  </w:style>
  <w:style w:type="paragraph" w:styleId="Bezriadkovania">
    <w:name w:val="No Spacing"/>
    <w:uiPriority w:val="99"/>
    <w:qFormat/>
    <w:rsid w:val="00B208AB"/>
    <w:rPr>
      <w:rFonts w:ascii="Calibri" w:hAnsi="Calibri"/>
      <w:sz w:val="22"/>
      <w:szCs w:val="22"/>
    </w:rPr>
  </w:style>
  <w:style w:type="paragraph" w:styleId="Odsekzoznamu">
    <w:name w:val="List Paragraph"/>
    <w:basedOn w:val="Normlny"/>
    <w:uiPriority w:val="34"/>
    <w:qFormat/>
    <w:rsid w:val="00B208AB"/>
    <w:pPr>
      <w:spacing w:after="200" w:line="276" w:lineRule="auto"/>
      <w:ind w:left="720"/>
      <w:contextualSpacing/>
    </w:pPr>
    <w:rPr>
      <w:rFonts w:ascii="Calibri" w:hAnsi="Calibri"/>
      <w:sz w:val="22"/>
      <w:szCs w:val="22"/>
    </w:rPr>
  </w:style>
  <w:style w:type="paragraph" w:customStyle="1" w:styleId="tl1">
    <w:name w:val="Štýl1"/>
    <w:basedOn w:val="Normlny"/>
    <w:qFormat/>
    <w:rsid w:val="00B208AB"/>
    <w:pPr>
      <w:spacing w:before="120" w:after="120" w:line="240" w:lineRule="auto"/>
    </w:pPr>
  </w:style>
  <w:style w:type="paragraph" w:customStyle="1" w:styleId="a">
    <w:name w:val="文献"/>
    <w:basedOn w:val="Normlny"/>
    <w:autoRedefine/>
    <w:qFormat/>
    <w:rsid w:val="00B208AB"/>
    <w:pPr>
      <w:numPr>
        <w:numId w:val="5"/>
      </w:numPr>
      <w:spacing w:after="120" w:line="288" w:lineRule="atLeast"/>
    </w:pPr>
    <w:rPr>
      <w:rFonts w:eastAsia="MS Mincho"/>
      <w:kern w:val="2"/>
      <w:shd w:val="clear" w:color="auto" w:fill="FFFFFF"/>
      <w:lang w:val="en-US" w:eastAsia="ja-JP"/>
    </w:rPr>
  </w:style>
  <w:style w:type="paragraph" w:customStyle="1" w:styleId="tl2">
    <w:name w:val="Štýl2"/>
    <w:basedOn w:val="Nadpis3"/>
    <w:qFormat/>
    <w:rsid w:val="00B208AB"/>
    <w:pPr>
      <w:spacing w:before="0" w:after="0" w:line="240" w:lineRule="auto"/>
    </w:pPr>
    <w:rPr>
      <w:rFonts w:ascii="Times New Roman" w:hAnsi="Times New Roman"/>
      <w:color w:val="FF0000"/>
      <w:sz w:val="24"/>
      <w:szCs w:val="24"/>
    </w:rPr>
  </w:style>
  <w:style w:type="paragraph" w:customStyle="1" w:styleId="grafydizina">
    <w:name w:val="grafy dizina"/>
    <w:basedOn w:val="Normlny"/>
    <w:link w:val="grafydizinaChar"/>
    <w:autoRedefine/>
    <w:qFormat/>
    <w:rsid w:val="00B208AB"/>
    <w:pPr>
      <w:keepNext/>
      <w:jc w:val="center"/>
    </w:pPr>
    <w:rPr>
      <w:rFonts w:eastAsia="SimSun"/>
      <w:b/>
      <w:lang w:eastAsia="zh-CN"/>
    </w:rPr>
  </w:style>
  <w:style w:type="character" w:customStyle="1" w:styleId="grafydizinaChar">
    <w:name w:val="grafy dizina Char"/>
    <w:link w:val="grafydizina"/>
    <w:rsid w:val="00B208AB"/>
    <w:rPr>
      <w:rFonts w:eastAsia="SimSun"/>
      <w:b/>
      <w:sz w:val="24"/>
      <w:szCs w:val="24"/>
      <w:lang w:eastAsia="zh-CN"/>
    </w:rPr>
  </w:style>
  <w:style w:type="paragraph" w:customStyle="1" w:styleId="keywords">
    <w:name w:val="keywords"/>
    <w:basedOn w:val="Nzov"/>
    <w:qFormat/>
    <w:rsid w:val="00B208AB"/>
    <w:pPr>
      <w:spacing w:after="120" w:line="240" w:lineRule="auto"/>
      <w:jc w:val="both"/>
      <w:outlineLvl w:val="9"/>
    </w:pPr>
    <w:rPr>
      <w:i/>
      <w:sz w:val="26"/>
      <w:szCs w:val="26"/>
      <w:lang w:val="cs-CZ" w:eastAsia="cs-CZ"/>
    </w:rPr>
  </w:style>
  <w:style w:type="paragraph" w:customStyle="1" w:styleId="Citace1">
    <w:name w:val="Citace1"/>
    <w:basedOn w:val="Normlny"/>
    <w:next w:val="Normlny"/>
    <w:link w:val="CitaceChar"/>
    <w:uiPriority w:val="29"/>
    <w:qFormat/>
    <w:rsid w:val="00B208AB"/>
    <w:pPr>
      <w:spacing w:before="240" w:after="120" w:line="240" w:lineRule="auto"/>
    </w:pPr>
    <w:rPr>
      <w:i/>
      <w:color w:val="000000"/>
      <w:szCs w:val="20"/>
      <w:lang w:val="cs-CZ" w:eastAsia="cs-CZ"/>
    </w:rPr>
  </w:style>
  <w:style w:type="character" w:customStyle="1" w:styleId="CitaceChar">
    <w:name w:val="Citace Char"/>
    <w:link w:val="Citace1"/>
    <w:uiPriority w:val="29"/>
    <w:locked/>
    <w:rsid w:val="00B208AB"/>
    <w:rPr>
      <w:rFonts w:eastAsia="Calibri"/>
      <w:i/>
      <w:color w:val="000000"/>
      <w:sz w:val="24"/>
      <w:lang w:val="cs-CZ" w:eastAsia="cs-CZ"/>
    </w:rPr>
  </w:style>
  <w:style w:type="paragraph" w:customStyle="1" w:styleId="Reference-literatura">
    <w:name w:val="Reference - literatura"/>
    <w:basedOn w:val="Nzov"/>
    <w:link w:val="Reference-literaturaChar"/>
    <w:qFormat/>
    <w:rsid w:val="00B208AB"/>
    <w:pPr>
      <w:spacing w:after="120" w:line="240" w:lineRule="auto"/>
      <w:ind w:left="567" w:hanging="567"/>
      <w:jc w:val="both"/>
      <w:outlineLvl w:val="9"/>
    </w:pPr>
    <w:rPr>
      <w:sz w:val="26"/>
      <w:szCs w:val="26"/>
      <w:lang w:val="cs-CZ" w:eastAsia="cs-CZ"/>
    </w:rPr>
  </w:style>
  <w:style w:type="character" w:customStyle="1" w:styleId="Reference-literaturaChar">
    <w:name w:val="Reference - literatura Char"/>
    <w:link w:val="Reference-literatura"/>
    <w:locked/>
    <w:rsid w:val="00B208AB"/>
    <w:rPr>
      <w:sz w:val="26"/>
      <w:szCs w:val="26"/>
      <w:lang w:val="cs-CZ" w:eastAsia="cs-CZ"/>
    </w:rPr>
  </w:style>
  <w:style w:type="paragraph" w:customStyle="1" w:styleId="popisky">
    <w:name w:val="popisky"/>
    <w:basedOn w:val="Nzov"/>
    <w:link w:val="popiskyChar"/>
    <w:qFormat/>
    <w:rsid w:val="00B208AB"/>
    <w:pPr>
      <w:spacing w:after="120" w:line="240" w:lineRule="auto"/>
      <w:jc w:val="both"/>
      <w:outlineLvl w:val="9"/>
    </w:pPr>
    <w:rPr>
      <w:b/>
      <w:i/>
      <w:sz w:val="26"/>
      <w:szCs w:val="26"/>
      <w:lang w:val="cs-CZ" w:eastAsia="cs-CZ"/>
    </w:rPr>
  </w:style>
  <w:style w:type="character" w:customStyle="1" w:styleId="popiskyChar">
    <w:name w:val="popisky Char"/>
    <w:link w:val="popisky"/>
    <w:rsid w:val="00B208AB"/>
    <w:rPr>
      <w:b/>
      <w:i/>
      <w:sz w:val="26"/>
      <w:szCs w:val="26"/>
      <w:lang w:val="cs-CZ" w:eastAsia="cs-CZ"/>
    </w:rPr>
  </w:style>
  <w:style w:type="paragraph" w:styleId="Obsah1">
    <w:name w:val="toc 1"/>
    <w:basedOn w:val="Normlny"/>
    <w:next w:val="Normlny"/>
    <w:autoRedefine/>
    <w:uiPriority w:val="39"/>
    <w:qFormat/>
    <w:rsid w:val="00B208AB"/>
    <w:pPr>
      <w:tabs>
        <w:tab w:val="right" w:leader="dot" w:pos="9061"/>
      </w:tabs>
    </w:pPr>
  </w:style>
  <w:style w:type="paragraph" w:styleId="Obsah2">
    <w:name w:val="toc 2"/>
    <w:basedOn w:val="Normlny"/>
    <w:next w:val="Normlny"/>
    <w:autoRedefine/>
    <w:uiPriority w:val="39"/>
    <w:qFormat/>
    <w:rsid w:val="00B208AB"/>
    <w:pPr>
      <w:tabs>
        <w:tab w:val="right" w:leader="dot" w:pos="9061"/>
      </w:tabs>
      <w:spacing w:line="240" w:lineRule="auto"/>
    </w:pPr>
    <w:rPr>
      <w:caps/>
      <w:noProof/>
      <w:sz w:val="20"/>
      <w:szCs w:val="20"/>
    </w:rPr>
  </w:style>
  <w:style w:type="paragraph" w:styleId="Obsah3">
    <w:name w:val="toc 3"/>
    <w:basedOn w:val="Normlny"/>
    <w:next w:val="Normlny"/>
    <w:autoRedefine/>
    <w:uiPriority w:val="39"/>
    <w:qFormat/>
    <w:rsid w:val="00B208AB"/>
    <w:pPr>
      <w:spacing w:line="240" w:lineRule="auto"/>
      <w:ind w:left="480"/>
      <w:jc w:val="left"/>
    </w:pPr>
    <w:rPr>
      <w:rFonts w:eastAsia="Times New Roman"/>
      <w:lang w:eastAsia="sk-SK"/>
    </w:rPr>
  </w:style>
  <w:style w:type="paragraph" w:styleId="Citcia">
    <w:name w:val="Quote"/>
    <w:basedOn w:val="Normlny"/>
    <w:next w:val="Normlny"/>
    <w:link w:val="CitciaChar"/>
    <w:uiPriority w:val="29"/>
    <w:qFormat/>
    <w:rsid w:val="00B208AB"/>
    <w:pPr>
      <w:spacing w:line="240" w:lineRule="auto"/>
      <w:jc w:val="left"/>
    </w:pPr>
    <w:rPr>
      <w:rFonts w:eastAsia="Times New Roman"/>
      <w:iCs/>
      <w:color w:val="000000"/>
      <w:sz w:val="20"/>
    </w:rPr>
  </w:style>
  <w:style w:type="character" w:customStyle="1" w:styleId="CitciaChar">
    <w:name w:val="Citácia Char"/>
    <w:link w:val="Citcia"/>
    <w:uiPriority w:val="29"/>
    <w:rsid w:val="00B208AB"/>
    <w:rPr>
      <w:iCs/>
      <w:color w:val="000000"/>
      <w:szCs w:val="24"/>
    </w:rPr>
  </w:style>
  <w:style w:type="paragraph" w:styleId="Hlavikaobsahu">
    <w:name w:val="TOC Heading"/>
    <w:basedOn w:val="Nadpis1"/>
    <w:next w:val="Normlny"/>
    <w:uiPriority w:val="39"/>
    <w:semiHidden/>
    <w:unhideWhenUsed/>
    <w:qFormat/>
    <w:rsid w:val="00B208AB"/>
    <w:pPr>
      <w:spacing w:line="240" w:lineRule="auto"/>
      <w:jc w:val="left"/>
      <w:outlineLvl w:val="9"/>
    </w:pPr>
    <w:rPr>
      <w:rFonts w:ascii="Cambria" w:hAnsi="Cambria" w:cs="Times New Roman"/>
      <w:lang w:val="en-US" w:eastAsia="en-US"/>
    </w:rPr>
  </w:style>
  <w:style w:type="paragraph" w:styleId="Textpoznmkypodiarou">
    <w:name w:val="footnote text"/>
    <w:aliases w:val="Text poznámky pod čiarou 007,Poznámka,Tekst przypisu,Poznámka pod čiarou,fn,Footnotes,Footnote ak,ft,fn cafc,Footnote Text Char1,fn Char Char,footnote text Char Char,Footnotes Char Char,Footnote ak Char Char,Znak4,Char Char Char"/>
    <w:basedOn w:val="Normlny"/>
    <w:link w:val="TextpoznmkypodiarouChar1"/>
    <w:uiPriority w:val="99"/>
    <w:rsid w:val="00911412"/>
    <w:rPr>
      <w:sz w:val="20"/>
      <w:szCs w:val="20"/>
    </w:rPr>
  </w:style>
  <w:style w:type="character" w:customStyle="1" w:styleId="TextpoznmkypodiarouChar">
    <w:name w:val="Text poznámky pod čiarou Char"/>
    <w:basedOn w:val="Predvolenpsmoodseku"/>
    <w:uiPriority w:val="99"/>
    <w:semiHidden/>
    <w:rsid w:val="00911412"/>
  </w:style>
  <w:style w:type="character" w:customStyle="1" w:styleId="TextpoznmkypodiarouChar1">
    <w:name w:val="Text poznámky pod čiarou Char1"/>
    <w:aliases w:val="Text poznámky pod čiarou 007 Char,Poznámka Char,Tekst przypisu Char,Poznámka pod čiarou Char,fn Char,Footnotes Char,Footnote ak Char,ft Char,fn cafc Char,Footnote Text Char1 Char,fn Char Char Char,Footnotes Char Char Char"/>
    <w:link w:val="Textpoznmkypodiarou"/>
    <w:uiPriority w:val="99"/>
    <w:rsid w:val="00911412"/>
  </w:style>
  <w:style w:type="character" w:styleId="Hypertextovprepojenie">
    <w:name w:val="Hyperlink"/>
    <w:uiPriority w:val="99"/>
    <w:rsid w:val="00911412"/>
    <w:rPr>
      <w:color w:val="0000FF"/>
      <w:u w:val="single"/>
    </w:rPr>
  </w:style>
  <w:style w:type="character" w:styleId="Odkaznapoznmkupodiarou">
    <w:name w:val="footnote reference"/>
    <w:aliases w:val="BVI fnr,Ciae niinee-FN,Знак сноски-FN,Знак сноски 1,Referencia nota al pie,Footnote Reference Number"/>
    <w:uiPriority w:val="99"/>
    <w:rsid w:val="00911412"/>
    <w:rPr>
      <w:vertAlign w:val="superscript"/>
    </w:rPr>
  </w:style>
  <w:style w:type="paragraph" w:customStyle="1" w:styleId="MVnadpisy">
    <w:name w:val="MV_nadpisy"/>
    <w:basedOn w:val="Normlny"/>
    <w:link w:val="MVnadpisyChar"/>
    <w:qFormat/>
    <w:rsid w:val="00911412"/>
    <w:pPr>
      <w:spacing w:line="240" w:lineRule="auto"/>
      <w:jc w:val="center"/>
    </w:pPr>
    <w:rPr>
      <w:b/>
      <w:caps/>
      <w:sz w:val="28"/>
    </w:rPr>
  </w:style>
  <w:style w:type="paragraph" w:customStyle="1" w:styleId="MVmena">
    <w:name w:val="MV_mena"/>
    <w:basedOn w:val="Normlny"/>
    <w:link w:val="MVmenaChar"/>
    <w:qFormat/>
    <w:rsid w:val="00911412"/>
    <w:pPr>
      <w:keepNext/>
      <w:spacing w:line="240" w:lineRule="auto"/>
      <w:jc w:val="center"/>
      <w:outlineLvl w:val="0"/>
    </w:pPr>
    <w:rPr>
      <w:rFonts w:eastAsia="Times New Roman" w:cs="Arial"/>
      <w:b/>
      <w:kern w:val="32"/>
      <w:szCs w:val="32"/>
      <w:lang w:eastAsia="cs-CZ"/>
    </w:rPr>
  </w:style>
  <w:style w:type="character" w:customStyle="1" w:styleId="MVnadpisyChar">
    <w:name w:val="MV_nadpisy Char"/>
    <w:link w:val="MVnadpisy"/>
    <w:rsid w:val="00911412"/>
    <w:rPr>
      <w:b/>
      <w:caps/>
      <w:sz w:val="28"/>
      <w:szCs w:val="24"/>
    </w:rPr>
  </w:style>
  <w:style w:type="character" w:customStyle="1" w:styleId="MVmenaChar">
    <w:name w:val="MV_mena Char"/>
    <w:link w:val="MVmena"/>
    <w:rsid w:val="00911412"/>
    <w:rPr>
      <w:rFonts w:eastAsia="Times New Roman" w:cs="Arial"/>
      <w:b/>
      <w:kern w:val="32"/>
      <w:sz w:val="24"/>
      <w:szCs w:val="32"/>
      <w:lang w:eastAsia="cs-CZ"/>
    </w:rPr>
  </w:style>
  <w:style w:type="paragraph" w:styleId="Textbubliny">
    <w:name w:val="Balloon Text"/>
    <w:basedOn w:val="Normlny"/>
    <w:link w:val="TextbublinyChar"/>
    <w:uiPriority w:val="99"/>
    <w:semiHidden/>
    <w:unhideWhenUsed/>
    <w:rsid w:val="00BA721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A721E"/>
    <w:rPr>
      <w:rFonts w:ascii="Tahoma" w:hAnsi="Tahoma" w:cs="Tahoma"/>
      <w:sz w:val="16"/>
      <w:szCs w:val="16"/>
    </w:rPr>
  </w:style>
  <w:style w:type="character" w:styleId="Nevyrieenzmienka">
    <w:name w:val="Unresolved Mention"/>
    <w:basedOn w:val="Predvolenpsmoodseku"/>
    <w:uiPriority w:val="99"/>
    <w:semiHidden/>
    <w:unhideWhenUsed/>
    <w:rsid w:val="001F4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0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ef.vedecky@euba.sk" TargetMode="External"/><Relationship Id="rId13" Type="http://schemas.openxmlformats.org/officeDocument/2006/relationships/hyperlink" Target="mailto:jozef.vedecky@eub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sme.sk/c/7223885/do-brazilie-si-zoberte-dve-penazenky-a-nediskutujt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eaweb.org/econlit/jelCodes.php?view=jel" TargetMode="External"/><Relationship Id="rId4" Type="http://schemas.openxmlformats.org/officeDocument/2006/relationships/settings" Target="settings.xml"/><Relationship Id="rId9" Type="http://schemas.openxmlformats.org/officeDocument/2006/relationships/hyperlink" Target="http://www.aeaweb.org/econlit/jelCodes.php?view=jel" TargetMode="External"/><Relationship Id="rId14" Type="http://schemas.openxmlformats.org/officeDocument/2006/relationships/hyperlink" Target="mailto:olga.stropkovicova@euba.sk"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Martin\MARTIN\Dokumenty\FMV\Publikacie\Rozpracovane\Smolenice%202013\Korelaci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90529308836397"/>
          <c:y val="5.1400554097404488E-2"/>
          <c:w val="0.82449759405074363"/>
          <c:h val="0.75759623797025377"/>
        </c:manualLayout>
      </c:layout>
      <c:scatterChart>
        <c:scatterStyle val="lineMarker"/>
        <c:varyColors val="0"/>
        <c:ser>
          <c:idx val="0"/>
          <c:order val="0"/>
          <c:tx>
            <c:strRef>
              <c:f>Dots!$B$1</c:f>
              <c:strCache>
                <c:ptCount val="1"/>
                <c:pt idx="0">
                  <c:v>H-X</c:v>
                </c:pt>
              </c:strCache>
            </c:strRef>
          </c:tx>
          <c:spPr>
            <a:ln w="28575">
              <a:noFill/>
            </a:ln>
          </c:spPr>
          <c:trendline>
            <c:trendlineType val="log"/>
            <c:dispRSqr val="1"/>
            <c:dispEq val="0"/>
            <c:trendlineLbl>
              <c:layout>
                <c:manualLayout>
                  <c:x val="-9.9190726159230098E-4"/>
                  <c:y val="-6.3047535724701079E-2"/>
                </c:manualLayout>
              </c:layout>
              <c:numFmt formatCode="General" sourceLinked="0"/>
            </c:trendlineLbl>
          </c:trendline>
          <c:xVal>
            <c:numRef>
              <c:f>Dots!$A$2:$A$187</c:f>
              <c:numCache>
                <c:formatCode>General</c:formatCode>
                <c:ptCount val="186"/>
                <c:pt idx="0">
                  <c:v>4.4182901133934083E-2</c:v>
                </c:pt>
                <c:pt idx="1">
                  <c:v>0.23162002747622756</c:v>
                </c:pt>
                <c:pt idx="2">
                  <c:v>4.0357838383961786E-2</c:v>
                </c:pt>
                <c:pt idx="3">
                  <c:v>2.4855925829346592E-2</c:v>
                </c:pt>
                <c:pt idx="4">
                  <c:v>0.1451551348943716</c:v>
                </c:pt>
                <c:pt idx="5">
                  <c:v>0.1136969622932702</c:v>
                </c:pt>
                <c:pt idx="6">
                  <c:v>0.34232760721374744</c:v>
                </c:pt>
                <c:pt idx="7">
                  <c:v>0.21674057197272278</c:v>
                </c:pt>
                <c:pt idx="8">
                  <c:v>0.22788435528075135</c:v>
                </c:pt>
                <c:pt idx="9">
                  <c:v>0.26684318275590257</c:v>
                </c:pt>
                <c:pt idx="10">
                  <c:v>0.73060505532832587</c:v>
                </c:pt>
                <c:pt idx="11">
                  <c:v>5.7078938969988391E-2</c:v>
                </c:pt>
                <c:pt idx="12">
                  <c:v>0.37090806239509533</c:v>
                </c:pt>
                <c:pt idx="13">
                  <c:v>0.28325472456803269</c:v>
                </c:pt>
                <c:pt idx="14">
                  <c:v>0.1215956978322601</c:v>
                </c:pt>
                <c:pt idx="15">
                  <c:v>0.27860805169284564</c:v>
                </c:pt>
                <c:pt idx="16">
                  <c:v>0.35426855554871683</c:v>
                </c:pt>
                <c:pt idx="17">
                  <c:v>0.80296128836810243</c:v>
                </c:pt>
                <c:pt idx="18">
                  <c:v>0.10364487241726283</c:v>
                </c:pt>
                <c:pt idx="19">
                  <c:v>0.29012100604599067</c:v>
                </c:pt>
                <c:pt idx="20">
                  <c:v>0.1892975275857891</c:v>
                </c:pt>
                <c:pt idx="21">
                  <c:v>6.9420204989922851E-2</c:v>
                </c:pt>
                <c:pt idx="22">
                  <c:v>0.41514185371781254</c:v>
                </c:pt>
                <c:pt idx="23">
                  <c:v>0.43714766700901908</c:v>
                </c:pt>
                <c:pt idx="24">
                  <c:v>0.39162599927528774</c:v>
                </c:pt>
                <c:pt idx="25">
                  <c:v>3.0205801759761952E-2</c:v>
                </c:pt>
                <c:pt idx="26">
                  <c:v>0.49590768261004325</c:v>
                </c:pt>
                <c:pt idx="27">
                  <c:v>6.6764915145960724E-2</c:v>
                </c:pt>
                <c:pt idx="28">
                  <c:v>4.6851647282453612E-2</c:v>
                </c:pt>
                <c:pt idx="29">
                  <c:v>0.12534740589164362</c:v>
                </c:pt>
                <c:pt idx="30">
                  <c:v>0.2837359992569487</c:v>
                </c:pt>
                <c:pt idx="31">
                  <c:v>0.58908572922640168</c:v>
                </c:pt>
                <c:pt idx="32">
                  <c:v>5.6647819531830623E-2</c:v>
                </c:pt>
                <c:pt idx="33">
                  <c:v>6.7716624612297216E-2</c:v>
                </c:pt>
                <c:pt idx="34">
                  <c:v>8.3527433789296057E-2</c:v>
                </c:pt>
                <c:pt idx="35">
                  <c:v>0.17880435572088593</c:v>
                </c:pt>
                <c:pt idx="36">
                  <c:v>0.38097425918755456</c:v>
                </c:pt>
                <c:pt idx="37">
                  <c:v>0.88901312516883368</c:v>
                </c:pt>
                <c:pt idx="38">
                  <c:v>0.16346705112822157</c:v>
                </c:pt>
                <c:pt idx="39">
                  <c:v>0.51969858006262248</c:v>
                </c:pt>
                <c:pt idx="40">
                  <c:v>0.24926171818553911</c:v>
                </c:pt>
                <c:pt idx="41">
                  <c:v>4.7425057928349945E-2</c:v>
                </c:pt>
                <c:pt idx="42">
                  <c:v>7.7793663010249814E-2</c:v>
                </c:pt>
                <c:pt idx="43">
                  <c:v>0.31675008353376077</c:v>
                </c:pt>
                <c:pt idx="44">
                  <c:v>0.31165193497468957</c:v>
                </c:pt>
                <c:pt idx="45">
                  <c:v>0.55096423377012194</c:v>
                </c:pt>
                <c:pt idx="46">
                  <c:v>0.15679119360955451</c:v>
                </c:pt>
                <c:pt idx="47">
                  <c:v>0.26674230844681446</c:v>
                </c:pt>
                <c:pt idx="48">
                  <c:v>0.70060873676590263</c:v>
                </c:pt>
                <c:pt idx="49">
                  <c:v>6.8791507974491295E-2</c:v>
                </c:pt>
                <c:pt idx="50">
                  <c:v>0.68883193332951254</c:v>
                </c:pt>
                <c:pt idx="51">
                  <c:v>0.12082567504201513</c:v>
                </c:pt>
                <c:pt idx="52">
                  <c:v>0.10313974796298619</c:v>
                </c:pt>
                <c:pt idx="53">
                  <c:v>0.32176920472713666</c:v>
                </c:pt>
                <c:pt idx="54">
                  <c:v>0.12906589494623877</c:v>
                </c:pt>
                <c:pt idx="55">
                  <c:v>0.33929914024352625</c:v>
                </c:pt>
                <c:pt idx="56">
                  <c:v>0.32046171588091854</c:v>
                </c:pt>
                <c:pt idx="57">
                  <c:v>7.0329759493565902E-3</c:v>
                </c:pt>
                <c:pt idx="58">
                  <c:v>1.88106075587956E-2</c:v>
                </c:pt>
                <c:pt idx="59">
                  <c:v>0.63395980684946585</c:v>
                </c:pt>
                <c:pt idx="60">
                  <c:v>5.7639086122636796E-2</c:v>
                </c:pt>
                <c:pt idx="61">
                  <c:v>0.2454203551540971</c:v>
                </c:pt>
                <c:pt idx="62">
                  <c:v>0.5118741484191871</c:v>
                </c:pt>
                <c:pt idx="63">
                  <c:v>0.70880811617990469</c:v>
                </c:pt>
                <c:pt idx="64">
                  <c:v>6.6786259227666345E-2</c:v>
                </c:pt>
                <c:pt idx="65">
                  <c:v>0.11405327026355327</c:v>
                </c:pt>
                <c:pt idx="66">
                  <c:v>0.26662494770745671</c:v>
                </c:pt>
                <c:pt idx="67">
                  <c:v>0.68935059075162852</c:v>
                </c:pt>
                <c:pt idx="68">
                  <c:v>0.19300637683865274</c:v>
                </c:pt>
                <c:pt idx="69">
                  <c:v>0.44241638784511228</c:v>
                </c:pt>
                <c:pt idx="70">
                  <c:v>0.11066044241011441</c:v>
                </c:pt>
                <c:pt idx="71">
                  <c:v>0.2731969811866729</c:v>
                </c:pt>
                <c:pt idx="72">
                  <c:v>4.0565497921658977E-2</c:v>
                </c:pt>
                <c:pt idx="73">
                  <c:v>3.5386994998092614E-2</c:v>
                </c:pt>
                <c:pt idx="74">
                  <c:v>6.5374152998614932E-2</c:v>
                </c:pt>
                <c:pt idx="75">
                  <c:v>0.22766447756877206</c:v>
                </c:pt>
                <c:pt idx="76">
                  <c:v>0.22855164257354443</c:v>
                </c:pt>
                <c:pt idx="77">
                  <c:v>0.70025945101876907</c:v>
                </c:pt>
                <c:pt idx="78">
                  <c:v>0.15916669392551297</c:v>
                </c:pt>
                <c:pt idx="79">
                  <c:v>0.33466473214803316</c:v>
                </c:pt>
                <c:pt idx="80">
                  <c:v>0.34433725878006283</c:v>
                </c:pt>
                <c:pt idx="81">
                  <c:v>0.12837514761568214</c:v>
                </c:pt>
                <c:pt idx="82">
                  <c:v>1.5689065529118307E-2</c:v>
                </c:pt>
                <c:pt idx="83">
                  <c:v>0.39590786730796113</c:v>
                </c:pt>
                <c:pt idx="84">
                  <c:v>0.53435391428417012</c:v>
                </c:pt>
                <c:pt idx="85">
                  <c:v>0.57900166388732988</c:v>
                </c:pt>
                <c:pt idx="86">
                  <c:v>0.20399521539345822</c:v>
                </c:pt>
                <c:pt idx="87">
                  <c:v>0.33875664002227346</c:v>
                </c:pt>
                <c:pt idx="88">
                  <c:v>0.2810231782969177</c:v>
                </c:pt>
                <c:pt idx="89">
                  <c:v>0.12166648636902522</c:v>
                </c:pt>
                <c:pt idx="90">
                  <c:v>0.2597365256015568</c:v>
                </c:pt>
                <c:pt idx="91">
                  <c:v>2.2742452142629821E-2</c:v>
                </c:pt>
                <c:pt idx="92">
                  <c:v>0.47869908025617602</c:v>
                </c:pt>
                <c:pt idx="93">
                  <c:v>4.7803387479093851E-2</c:v>
                </c:pt>
                <c:pt idx="94">
                  <c:v>0.27191613232762801</c:v>
                </c:pt>
                <c:pt idx="95">
                  <c:v>8.1301859939278409E-2</c:v>
                </c:pt>
                <c:pt idx="96">
                  <c:v>0.59775571441450226</c:v>
                </c:pt>
                <c:pt idx="97">
                  <c:v>0.32717428617812405</c:v>
                </c:pt>
                <c:pt idx="98">
                  <c:v>4.9999573735252767E-2</c:v>
                </c:pt>
                <c:pt idx="99">
                  <c:v>0.35737963658908256</c:v>
                </c:pt>
                <c:pt idx="100">
                  <c:v>6.0406863055611715E-2</c:v>
                </c:pt>
                <c:pt idx="101">
                  <c:v>0.52280905852750081</c:v>
                </c:pt>
                <c:pt idx="102">
                  <c:v>0.47553011464252493</c:v>
                </c:pt>
                <c:pt idx="103">
                  <c:v>0.13488050240130856</c:v>
                </c:pt>
                <c:pt idx="104">
                  <c:v>0.16104356928130892</c:v>
                </c:pt>
                <c:pt idx="105">
                  <c:v>0.66821780739629344</c:v>
                </c:pt>
                <c:pt idx="106">
                  <c:v>2.5745811570150212E-2</c:v>
                </c:pt>
                <c:pt idx="107">
                  <c:v>0.12713766640090307</c:v>
                </c:pt>
                <c:pt idx="108">
                  <c:v>0.64891477352888005</c:v>
                </c:pt>
                <c:pt idx="109">
                  <c:v>0.558724460593921</c:v>
                </c:pt>
                <c:pt idx="110">
                  <c:v>2.4217563077572168E-2</c:v>
                </c:pt>
                <c:pt idx="111">
                  <c:v>0.2374889071495101</c:v>
                </c:pt>
                <c:pt idx="112">
                  <c:v>0.55032514670787158</c:v>
                </c:pt>
                <c:pt idx="113">
                  <c:v>4.5271506057615873E-3</c:v>
                </c:pt>
                <c:pt idx="114">
                  <c:v>2.6723029308745483E-2</c:v>
                </c:pt>
                <c:pt idx="115">
                  <c:v>0.22615775893887113</c:v>
                </c:pt>
                <c:pt idx="116">
                  <c:v>0.20249168386716132</c:v>
                </c:pt>
                <c:pt idx="117">
                  <c:v>5.671998958986546E-2</c:v>
                </c:pt>
                <c:pt idx="118">
                  <c:v>0.22588179928047036</c:v>
                </c:pt>
                <c:pt idx="119">
                  <c:v>0.13543409716063315</c:v>
                </c:pt>
                <c:pt idx="120">
                  <c:v>0.74631878765093351</c:v>
                </c:pt>
                <c:pt idx="121">
                  <c:v>0.31051765924553243</c:v>
                </c:pt>
                <c:pt idx="122">
                  <c:v>0.12329220819252673</c:v>
                </c:pt>
                <c:pt idx="123">
                  <c:v>0.17737730326241985</c:v>
                </c:pt>
                <c:pt idx="124">
                  <c:v>0.12824242837331734</c:v>
                </c:pt>
                <c:pt idx="125">
                  <c:v>0.27223034369695198</c:v>
                </c:pt>
                <c:pt idx="126">
                  <c:v>0.21811817528847799</c:v>
                </c:pt>
                <c:pt idx="127">
                  <c:v>0.14973198943747612</c:v>
                </c:pt>
                <c:pt idx="128">
                  <c:v>0.55567385551840642</c:v>
                </c:pt>
                <c:pt idx="129">
                  <c:v>0.11380152829462453</c:v>
                </c:pt>
                <c:pt idx="130">
                  <c:v>0.11033653079043382</c:v>
                </c:pt>
                <c:pt idx="131">
                  <c:v>0.2254267733309836</c:v>
                </c:pt>
                <c:pt idx="132">
                  <c:v>0.48483405369042365</c:v>
                </c:pt>
                <c:pt idx="133">
                  <c:v>0.6511642834089294</c:v>
                </c:pt>
                <c:pt idx="134">
                  <c:v>0.57383575888079308</c:v>
                </c:pt>
                <c:pt idx="135">
                  <c:v>4.4849767532716411E-2</c:v>
                </c:pt>
                <c:pt idx="136">
                  <c:v>0.33526316386104615</c:v>
                </c:pt>
                <c:pt idx="137">
                  <c:v>0.57781881093518384</c:v>
                </c:pt>
                <c:pt idx="138">
                  <c:v>0.14108255122160096</c:v>
                </c:pt>
                <c:pt idx="139">
                  <c:v>0.11533260749673346</c:v>
                </c:pt>
                <c:pt idx="140">
                  <c:v>0.19161286906591835</c:v>
                </c:pt>
                <c:pt idx="141">
                  <c:v>0.24981579817092714</c:v>
                </c:pt>
                <c:pt idx="142">
                  <c:v>0.17178609576192871</c:v>
                </c:pt>
                <c:pt idx="143">
                  <c:v>0.17741368729138507</c:v>
                </c:pt>
                <c:pt idx="144">
                  <c:v>4.0993117868017626E-2</c:v>
                </c:pt>
                <c:pt idx="145">
                  <c:v>9.0980869238085238E-2</c:v>
                </c:pt>
                <c:pt idx="146">
                  <c:v>0.29931168104643868</c:v>
                </c:pt>
                <c:pt idx="147">
                  <c:v>0.50995477515359844</c:v>
                </c:pt>
                <c:pt idx="148">
                  <c:v>0.19732460040972755</c:v>
                </c:pt>
                <c:pt idx="149">
                  <c:v>6.3442625188724899E-2</c:v>
                </c:pt>
                <c:pt idx="150">
                  <c:v>0.77350351949834195</c:v>
                </c:pt>
                <c:pt idx="151">
                  <c:v>0.63785808368377905</c:v>
                </c:pt>
                <c:pt idx="152">
                  <c:v>0.65729533189338407</c:v>
                </c:pt>
                <c:pt idx="153">
                  <c:v>4.8385677691630602E-2</c:v>
                </c:pt>
                <c:pt idx="154">
                  <c:v>0.32756609804582126</c:v>
                </c:pt>
                <c:pt idx="155">
                  <c:v>0.63434002805671852</c:v>
                </c:pt>
                <c:pt idx="156">
                  <c:v>0.18475037710312558</c:v>
                </c:pt>
                <c:pt idx="157">
                  <c:v>0.20811583810951584</c:v>
                </c:pt>
                <c:pt idx="158">
                  <c:v>0.24181737506833756</c:v>
                </c:pt>
                <c:pt idx="159">
                  <c:v>0.67201533415234205</c:v>
                </c:pt>
                <c:pt idx="160">
                  <c:v>0.59353263142738577</c:v>
                </c:pt>
                <c:pt idx="161">
                  <c:v>0.33758076606304632</c:v>
                </c:pt>
                <c:pt idx="162">
                  <c:v>0.14220237393780411</c:v>
                </c:pt>
                <c:pt idx="163">
                  <c:v>0.50283207694442011</c:v>
                </c:pt>
                <c:pt idx="164">
                  <c:v>0.31026082863652915</c:v>
                </c:pt>
                <c:pt idx="165">
                  <c:v>0.18942901464521977</c:v>
                </c:pt>
                <c:pt idx="166">
                  <c:v>6.1100826999232583E-2</c:v>
                </c:pt>
                <c:pt idx="167">
                  <c:v>0.25154585176858135</c:v>
                </c:pt>
                <c:pt idx="168">
                  <c:v>0.40671693538925535</c:v>
                </c:pt>
                <c:pt idx="169">
                  <c:v>0.48418395870128184</c:v>
                </c:pt>
                <c:pt idx="170">
                  <c:v>4.7733899876470698E-2</c:v>
                </c:pt>
                <c:pt idx="171">
                  <c:v>1.1542407846490077E-2</c:v>
                </c:pt>
                <c:pt idx="172">
                  <c:v>0.27432990054449025</c:v>
                </c:pt>
                <c:pt idx="173">
                  <c:v>0.33208487143766008</c:v>
                </c:pt>
                <c:pt idx="174">
                  <c:v>0.44636304794965898</c:v>
                </c:pt>
                <c:pt idx="175">
                  <c:v>0.74491645442057397</c:v>
                </c:pt>
                <c:pt idx="176">
                  <c:v>0.15279636448921552</c:v>
                </c:pt>
                <c:pt idx="177">
                  <c:v>0.61935706620605424</c:v>
                </c:pt>
                <c:pt idx="178">
                  <c:v>0.24245054917529363</c:v>
                </c:pt>
                <c:pt idx="179">
                  <c:v>0.12644637518662283</c:v>
                </c:pt>
                <c:pt idx="180">
                  <c:v>4.3868801687253267E-2</c:v>
                </c:pt>
                <c:pt idx="181">
                  <c:v>9.5252705782477576E-2</c:v>
                </c:pt>
                <c:pt idx="182">
                  <c:v>0.33440208852822195</c:v>
                </c:pt>
                <c:pt idx="183">
                  <c:v>0.11276438233383113</c:v>
                </c:pt>
                <c:pt idx="184">
                  <c:v>0.20973076308205385</c:v>
                </c:pt>
                <c:pt idx="185">
                  <c:v>0.20267901691380541</c:v>
                </c:pt>
              </c:numCache>
            </c:numRef>
          </c:xVal>
          <c:yVal>
            <c:numRef>
              <c:f>Dots!$B$2:$B$187</c:f>
              <c:numCache>
                <c:formatCode>General</c:formatCode>
                <c:ptCount val="186"/>
                <c:pt idx="0">
                  <c:v>0.30332322873714346</c:v>
                </c:pt>
                <c:pt idx="1">
                  <c:v>0.29598858158415098</c:v>
                </c:pt>
                <c:pt idx="2">
                  <c:v>0.57323050475225235</c:v>
                </c:pt>
                <c:pt idx="3">
                  <c:v>0.94667621907485711</c:v>
                </c:pt>
                <c:pt idx="4">
                  <c:v>0.26702422715558871</c:v>
                </c:pt>
                <c:pt idx="5">
                  <c:v>0.41545104472175237</c:v>
                </c:pt>
                <c:pt idx="6">
                  <c:v>0.20847880072417524</c:v>
                </c:pt>
                <c:pt idx="7">
                  <c:v>0.24940305284461869</c:v>
                </c:pt>
                <c:pt idx="8">
                  <c:v>0.52842589610259516</c:v>
                </c:pt>
                <c:pt idx="9">
                  <c:v>0.29959129374503823</c:v>
                </c:pt>
                <c:pt idx="10">
                  <c:v>0.11566548664098876</c:v>
                </c:pt>
                <c:pt idx="11">
                  <c:v>0.86622839195235513</c:v>
                </c:pt>
                <c:pt idx="12">
                  <c:v>0.60915417650320813</c:v>
                </c:pt>
                <c:pt idx="13">
                  <c:v>0.39658699239564232</c:v>
                </c:pt>
                <c:pt idx="14">
                  <c:v>0.39294307259092448</c:v>
                </c:pt>
                <c:pt idx="15">
                  <c:v>0.23624248189099456</c:v>
                </c:pt>
                <c:pt idx="16">
                  <c:v>0.34486184389852215</c:v>
                </c:pt>
                <c:pt idx="17">
                  <c:v>0.15338651587503638</c:v>
                </c:pt>
                <c:pt idx="18">
                  <c:v>0.39156077331151584</c:v>
                </c:pt>
                <c:pt idx="19">
                  <c:v>0.31148313668505623</c:v>
                </c:pt>
                <c:pt idx="20">
                  <c:v>0.38952732299511067</c:v>
                </c:pt>
                <c:pt idx="21">
                  <c:v>0.47460591645559236</c:v>
                </c:pt>
                <c:pt idx="22">
                  <c:v>0.15973547301781993</c:v>
                </c:pt>
                <c:pt idx="23">
                  <c:v>0.80948235265923074</c:v>
                </c:pt>
                <c:pt idx="24">
                  <c:v>0.19833648234661461</c:v>
                </c:pt>
                <c:pt idx="25">
                  <c:v>0.68412270563618061</c:v>
                </c:pt>
                <c:pt idx="26">
                  <c:v>0.19280960232498115</c:v>
                </c:pt>
                <c:pt idx="27">
                  <c:v>0.56437585448719219</c:v>
                </c:pt>
                <c:pt idx="28">
                  <c:v>0.56349685875979261</c:v>
                </c:pt>
                <c:pt idx="29">
                  <c:v>0.36336285284138131</c:v>
                </c:pt>
                <c:pt idx="30">
                  <c:v>0.45151637524431926</c:v>
                </c:pt>
                <c:pt idx="31">
                  <c:v>0.21453846847805283</c:v>
                </c:pt>
                <c:pt idx="32">
                  <c:v>0.4518153160638872</c:v>
                </c:pt>
                <c:pt idx="33">
                  <c:v>0.39974523747018059</c:v>
                </c:pt>
                <c:pt idx="34">
                  <c:v>0.83308133042800081</c:v>
                </c:pt>
                <c:pt idx="35">
                  <c:v>0.42470386572795193</c:v>
                </c:pt>
                <c:pt idx="36">
                  <c:v>0.15176560265740532</c:v>
                </c:pt>
                <c:pt idx="37">
                  <c:v>0.25580146969120793</c:v>
                </c:pt>
                <c:pt idx="38">
                  <c:v>0.19410639975229196</c:v>
                </c:pt>
                <c:pt idx="39">
                  <c:v>0.24013509522846049</c:v>
                </c:pt>
                <c:pt idx="40">
                  <c:v>0.43995477662292487</c:v>
                </c:pt>
                <c:pt idx="41">
                  <c:v>0.56282468329940183</c:v>
                </c:pt>
                <c:pt idx="42">
                  <c:v>0.83070992229094243</c:v>
                </c:pt>
                <c:pt idx="43">
                  <c:v>0.43064820587092628</c:v>
                </c:pt>
                <c:pt idx="44">
                  <c:v>0.37832413798256348</c:v>
                </c:pt>
                <c:pt idx="45">
                  <c:v>0.16014773446125005</c:v>
                </c:pt>
                <c:pt idx="46">
                  <c:v>0.27383138073289487</c:v>
                </c:pt>
                <c:pt idx="47">
                  <c:v>0.18894009104071044</c:v>
                </c:pt>
                <c:pt idx="48">
                  <c:v>0.16024327268305832</c:v>
                </c:pt>
                <c:pt idx="49">
                  <c:v>0.38931634173027585</c:v>
                </c:pt>
                <c:pt idx="50">
                  <c:v>0.13172288097405777</c:v>
                </c:pt>
                <c:pt idx="51">
                  <c:v>0.32285661462985099</c:v>
                </c:pt>
                <c:pt idx="52">
                  <c:v>0.43406700443274543</c:v>
                </c:pt>
                <c:pt idx="53">
                  <c:v>0.1768139806184747</c:v>
                </c:pt>
                <c:pt idx="54">
                  <c:v>0.52060467095465868</c:v>
                </c:pt>
                <c:pt idx="55">
                  <c:v>0.21363927966983431</c:v>
                </c:pt>
                <c:pt idx="56">
                  <c:v>0.2462593045478606</c:v>
                </c:pt>
                <c:pt idx="57">
                  <c:v>0.69086767741179156</c:v>
                </c:pt>
                <c:pt idx="58">
                  <c:v>0.89183947443391309</c:v>
                </c:pt>
                <c:pt idx="59">
                  <c:v>0.18492828352780297</c:v>
                </c:pt>
                <c:pt idx="60">
                  <c:v>0.38186475846188223</c:v>
                </c:pt>
                <c:pt idx="61">
                  <c:v>0.24441244986504496</c:v>
                </c:pt>
                <c:pt idx="62">
                  <c:v>0.19178097248064702</c:v>
                </c:pt>
                <c:pt idx="63">
                  <c:v>0.14127509393070281</c:v>
                </c:pt>
                <c:pt idx="64">
                  <c:v>0.77452578609919631</c:v>
                </c:pt>
                <c:pt idx="65">
                  <c:v>0.30356762082862881</c:v>
                </c:pt>
                <c:pt idx="66">
                  <c:v>0.29957313351473669</c:v>
                </c:pt>
                <c:pt idx="67">
                  <c:v>0.14088125259172374</c:v>
                </c:pt>
                <c:pt idx="68">
                  <c:v>0.4388860344363314</c:v>
                </c:pt>
                <c:pt idx="69">
                  <c:v>0.24100067992134891</c:v>
                </c:pt>
                <c:pt idx="70">
                  <c:v>0.24711433597141227</c:v>
                </c:pt>
                <c:pt idx="71">
                  <c:v>0.19787379596262084</c:v>
                </c:pt>
                <c:pt idx="72">
                  <c:v>0.52611784991213251</c:v>
                </c:pt>
                <c:pt idx="73">
                  <c:v>0.90148682428700622</c:v>
                </c:pt>
                <c:pt idx="74">
                  <c:v>0.4752930700773797</c:v>
                </c:pt>
                <c:pt idx="75">
                  <c:v>0.50426671286618785</c:v>
                </c:pt>
                <c:pt idx="76">
                  <c:v>0.26463599474629046</c:v>
                </c:pt>
                <c:pt idx="77">
                  <c:v>0.17580394560227022</c:v>
                </c:pt>
                <c:pt idx="78">
                  <c:v>0.47339493392458254</c:v>
                </c:pt>
                <c:pt idx="79">
                  <c:v>0.22380528375138797</c:v>
                </c:pt>
                <c:pt idx="80">
                  <c:v>0.22176315225227602</c:v>
                </c:pt>
                <c:pt idx="81">
                  <c:v>0.70679409127177639</c:v>
                </c:pt>
                <c:pt idx="82">
                  <c:v>0.98200607419699382</c:v>
                </c:pt>
                <c:pt idx="83">
                  <c:v>0.29820227982605269</c:v>
                </c:pt>
                <c:pt idx="84">
                  <c:v>0.32007576642743257</c:v>
                </c:pt>
                <c:pt idx="85">
                  <c:v>0.11159966501784985</c:v>
                </c:pt>
                <c:pt idx="86">
                  <c:v>0.35914568956352594</c:v>
                </c:pt>
                <c:pt idx="87">
                  <c:v>0.17276471278543648</c:v>
                </c:pt>
                <c:pt idx="88">
                  <c:v>0.21669413731967654</c:v>
                </c:pt>
                <c:pt idx="89">
                  <c:v>0.61828180521932219</c:v>
                </c:pt>
                <c:pt idx="90">
                  <c:v>0.24299766406667045</c:v>
                </c:pt>
                <c:pt idx="91">
                  <c:v>0.85797166169053074</c:v>
                </c:pt>
                <c:pt idx="92">
                  <c:v>0.19710545297283558</c:v>
                </c:pt>
                <c:pt idx="93">
                  <c:v>0.76226614823623051</c:v>
                </c:pt>
                <c:pt idx="94">
                  <c:v>0.20240672231359558</c:v>
                </c:pt>
                <c:pt idx="95">
                  <c:v>0.4067756632423819</c:v>
                </c:pt>
                <c:pt idx="96">
                  <c:v>0.13098944300466742</c:v>
                </c:pt>
                <c:pt idx="97">
                  <c:v>0.21230644729647441</c:v>
                </c:pt>
                <c:pt idx="98">
                  <c:v>0.51448070104955657</c:v>
                </c:pt>
                <c:pt idx="99">
                  <c:v>0.51527951343446587</c:v>
                </c:pt>
                <c:pt idx="100">
                  <c:v>0.82268876256681023</c:v>
                </c:pt>
                <c:pt idx="101">
                  <c:v>0.24914889553001282</c:v>
                </c:pt>
                <c:pt idx="102">
                  <c:v>0.17625905919399762</c:v>
                </c:pt>
                <c:pt idx="103">
                  <c:v>0.28058105906508329</c:v>
                </c:pt>
                <c:pt idx="104">
                  <c:v>0.49933691983020578</c:v>
                </c:pt>
                <c:pt idx="105">
                  <c:v>0.21575758754294794</c:v>
                </c:pt>
                <c:pt idx="106">
                  <c:v>0.47709483837788347</c:v>
                </c:pt>
                <c:pt idx="107">
                  <c:v>0.63108372572073113</c:v>
                </c:pt>
                <c:pt idx="108">
                  <c:v>0.46072121654943254</c:v>
                </c:pt>
                <c:pt idx="109">
                  <c:v>0.81604915325625782</c:v>
                </c:pt>
                <c:pt idx="110">
                  <c:v>0.4980981308982107</c:v>
                </c:pt>
                <c:pt idx="111">
                  <c:v>0.24683072825385291</c:v>
                </c:pt>
                <c:pt idx="112">
                  <c:v>0.19883824932031416</c:v>
                </c:pt>
                <c:pt idx="113">
                  <c:v>0.95732752527768428</c:v>
                </c:pt>
                <c:pt idx="114">
                  <c:v>0.55204067905959364</c:v>
                </c:pt>
                <c:pt idx="115">
                  <c:v>0.20959154654943996</c:v>
                </c:pt>
                <c:pt idx="116">
                  <c:v>0.47814886258541378</c:v>
                </c:pt>
                <c:pt idx="117">
                  <c:v>0.43729170087055508</c:v>
                </c:pt>
                <c:pt idx="118">
                  <c:v>0.28399874308235135</c:v>
                </c:pt>
                <c:pt idx="119">
                  <c:v>0.19972637087368306</c:v>
                </c:pt>
                <c:pt idx="120">
                  <c:v>0.15829885001313684</c:v>
                </c:pt>
                <c:pt idx="121">
                  <c:v>0.22152366037090374</c:v>
                </c:pt>
                <c:pt idx="122">
                  <c:v>0.26366907786047328</c:v>
                </c:pt>
                <c:pt idx="123">
                  <c:v>0.41873172330335945</c:v>
                </c:pt>
                <c:pt idx="124">
                  <c:v>0.78887934289639916</c:v>
                </c:pt>
                <c:pt idx="125">
                  <c:v>0.45863708164490197</c:v>
                </c:pt>
                <c:pt idx="126">
                  <c:v>0.64392641556078445</c:v>
                </c:pt>
                <c:pt idx="127">
                  <c:v>0.23474404105638053</c:v>
                </c:pt>
                <c:pt idx="128">
                  <c:v>0.20713992001052087</c:v>
                </c:pt>
                <c:pt idx="129">
                  <c:v>0.37978383951368783</c:v>
                </c:pt>
                <c:pt idx="130">
                  <c:v>0.3586686017149312</c:v>
                </c:pt>
                <c:pt idx="131">
                  <c:v>0.28197051923966565</c:v>
                </c:pt>
                <c:pt idx="132">
                  <c:v>0.27221134346693943</c:v>
                </c:pt>
                <c:pt idx="133">
                  <c:v>0.12320317009692046</c:v>
                </c:pt>
                <c:pt idx="134">
                  <c:v>0.13512373368692476</c:v>
                </c:pt>
                <c:pt idx="135">
                  <c:v>0.54940630604604934</c:v>
                </c:pt>
                <c:pt idx="136">
                  <c:v>0.1953726550539594</c:v>
                </c:pt>
                <c:pt idx="137">
                  <c:v>0.14570472218585664</c:v>
                </c:pt>
                <c:pt idx="138">
                  <c:v>0.4200909207133588</c:v>
                </c:pt>
                <c:pt idx="139">
                  <c:v>0.39978362923861882</c:v>
                </c:pt>
                <c:pt idx="140">
                  <c:v>0.37412838122050857</c:v>
                </c:pt>
                <c:pt idx="141">
                  <c:v>0.37097152837953595</c:v>
                </c:pt>
                <c:pt idx="142">
                  <c:v>0.48314215418102274</c:v>
                </c:pt>
                <c:pt idx="143">
                  <c:v>0.30322926914391168</c:v>
                </c:pt>
                <c:pt idx="144">
                  <c:v>0.63527714559038806</c:v>
                </c:pt>
                <c:pt idx="145">
                  <c:v>0.77555961418664698</c:v>
                </c:pt>
                <c:pt idx="146">
                  <c:v>0.27107536235250107</c:v>
                </c:pt>
                <c:pt idx="147">
                  <c:v>0.13014608624259338</c:v>
                </c:pt>
                <c:pt idx="148">
                  <c:v>0.54977866579119483</c:v>
                </c:pt>
                <c:pt idx="149">
                  <c:v>0.32342910833524319</c:v>
                </c:pt>
                <c:pt idx="150">
                  <c:v>0.28074066261132369</c:v>
                </c:pt>
                <c:pt idx="151">
                  <c:v>0.21699148523967768</c:v>
                </c:pt>
                <c:pt idx="152">
                  <c:v>0.13512103376150794</c:v>
                </c:pt>
                <c:pt idx="153">
                  <c:v>0.62902512132327881</c:v>
                </c:pt>
                <c:pt idx="154">
                  <c:v>0.21000762972238687</c:v>
                </c:pt>
                <c:pt idx="155">
                  <c:v>0.14045916847817638</c:v>
                </c:pt>
                <c:pt idx="156">
                  <c:v>0.25408585691137564</c:v>
                </c:pt>
                <c:pt idx="157">
                  <c:v>0.53901120661518165</c:v>
                </c:pt>
                <c:pt idx="158">
                  <c:v>0.24169225748341588</c:v>
                </c:pt>
                <c:pt idx="159">
                  <c:v>0.15235235933022073</c:v>
                </c:pt>
                <c:pt idx="160">
                  <c:v>0.2297462957727118</c:v>
                </c:pt>
                <c:pt idx="161">
                  <c:v>0.19095858113338102</c:v>
                </c:pt>
                <c:pt idx="162">
                  <c:v>0.54280825642707198</c:v>
                </c:pt>
                <c:pt idx="163">
                  <c:v>0.13899915046643943</c:v>
                </c:pt>
                <c:pt idx="164">
                  <c:v>0.21786404190050962</c:v>
                </c:pt>
                <c:pt idx="165">
                  <c:v>0.28557066798282338</c:v>
                </c:pt>
                <c:pt idx="166">
                  <c:v>0.33140831960842615</c:v>
                </c:pt>
                <c:pt idx="167">
                  <c:v>0.41137470593358655</c:v>
                </c:pt>
                <c:pt idx="168">
                  <c:v>0.21301711295882647</c:v>
                </c:pt>
                <c:pt idx="169">
                  <c:v>0.14827613558750899</c:v>
                </c:pt>
                <c:pt idx="170">
                  <c:v>0.61115326474889986</c:v>
                </c:pt>
                <c:pt idx="171">
                  <c:v>0.59598938744362928</c:v>
                </c:pt>
                <c:pt idx="172">
                  <c:v>0.21680276247163502</c:v>
                </c:pt>
                <c:pt idx="173">
                  <c:v>0.1768175932601008</c:v>
                </c:pt>
                <c:pt idx="174">
                  <c:v>0.46923081364870572</c:v>
                </c:pt>
                <c:pt idx="175">
                  <c:v>0.14886846577865584</c:v>
                </c:pt>
                <c:pt idx="176">
                  <c:v>0.25650589557271536</c:v>
                </c:pt>
                <c:pt idx="177">
                  <c:v>0.11711838228336614</c:v>
                </c:pt>
                <c:pt idx="178">
                  <c:v>0.25612949186577305</c:v>
                </c:pt>
                <c:pt idx="179">
                  <c:v>0.28037085004331291</c:v>
                </c:pt>
                <c:pt idx="180">
                  <c:v>0.80626381004875536</c:v>
                </c:pt>
                <c:pt idx="181">
                  <c:v>0.66129796188427203</c:v>
                </c:pt>
                <c:pt idx="182">
                  <c:v>0.17780903828478467</c:v>
                </c:pt>
                <c:pt idx="183">
                  <c:v>0.61824945558497701</c:v>
                </c:pt>
                <c:pt idx="184">
                  <c:v>0.63133735299159743</c:v>
                </c:pt>
                <c:pt idx="185">
                  <c:v>0.26082593488715222</c:v>
                </c:pt>
              </c:numCache>
            </c:numRef>
          </c:yVal>
          <c:smooth val="0"/>
          <c:extLst>
            <c:ext xmlns:c16="http://schemas.microsoft.com/office/drawing/2014/chart" uri="{C3380CC4-5D6E-409C-BE32-E72D297353CC}">
              <c16:uniqueId val="{00000001-D958-4A26-8374-60C1A8105FC8}"/>
            </c:ext>
          </c:extLst>
        </c:ser>
        <c:dLbls>
          <c:showLegendKey val="0"/>
          <c:showVal val="0"/>
          <c:showCatName val="0"/>
          <c:showSerName val="0"/>
          <c:showPercent val="0"/>
          <c:showBubbleSize val="0"/>
        </c:dLbls>
        <c:axId val="39749888"/>
        <c:axId val="114098752"/>
      </c:scatterChart>
      <c:valAx>
        <c:axId val="39749888"/>
        <c:scaling>
          <c:orientation val="minMax"/>
        </c:scaling>
        <c:delete val="0"/>
        <c:axPos val="b"/>
        <c:title>
          <c:tx>
            <c:rich>
              <a:bodyPr/>
              <a:lstStyle/>
              <a:p>
                <a:pPr>
                  <a:defRPr/>
                </a:pPr>
                <a:r>
                  <a:rPr lang="sk-SK"/>
                  <a:t>Grubel-Lloyd</a:t>
                </a:r>
                <a:endParaRPr lang="en-US"/>
              </a:p>
            </c:rich>
          </c:tx>
          <c:layout>
            <c:manualLayout>
              <c:xMode val="edge"/>
              <c:yMode val="edge"/>
              <c:x val="0.43992497812773396"/>
              <c:y val="0.90182852143482062"/>
            </c:manualLayout>
          </c:layout>
          <c:overlay val="0"/>
        </c:title>
        <c:numFmt formatCode="General" sourceLinked="1"/>
        <c:majorTickMark val="out"/>
        <c:minorTickMark val="none"/>
        <c:tickLblPos val="nextTo"/>
        <c:crossAx val="114098752"/>
        <c:crosses val="autoZero"/>
        <c:crossBetween val="midCat"/>
      </c:valAx>
      <c:valAx>
        <c:axId val="114098752"/>
        <c:scaling>
          <c:orientation val="minMax"/>
          <c:max val="1"/>
        </c:scaling>
        <c:delete val="0"/>
        <c:axPos val="l"/>
        <c:majorGridlines/>
        <c:title>
          <c:tx>
            <c:rich>
              <a:bodyPr rot="-5400000" vert="horz"/>
              <a:lstStyle/>
              <a:p>
                <a:pPr>
                  <a:defRPr/>
                </a:pPr>
                <a:r>
                  <a:rPr lang="sk-SK"/>
                  <a:t>Hirschman</a:t>
                </a:r>
                <a:endParaRPr lang="en-US"/>
              </a:p>
            </c:rich>
          </c:tx>
          <c:overlay val="0"/>
        </c:title>
        <c:numFmt formatCode="General" sourceLinked="1"/>
        <c:majorTickMark val="out"/>
        <c:minorTickMark val="none"/>
        <c:tickLblPos val="nextTo"/>
        <c:crossAx val="39749888"/>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06017-FC12-4EFE-B3AF-9F38237E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1187</Words>
  <Characters>6766</Characters>
  <Application>Microsoft Office Word</Application>
  <DocSecurity>0</DocSecurity>
  <Lines>56</Lines>
  <Paragraphs>15</Paragraphs>
  <ScaleCrop>false</ScaleCrop>
  <HeadingPairs>
    <vt:vector size="4" baseType="variant">
      <vt:variant>
        <vt:lpstr>Názov</vt:lpstr>
      </vt:variant>
      <vt:variant>
        <vt:i4>1</vt:i4>
      </vt:variant>
      <vt:variant>
        <vt:lpstr>Nadpisy</vt:lpstr>
      </vt:variant>
      <vt:variant>
        <vt:i4>4</vt:i4>
      </vt:variant>
    </vt:vector>
  </HeadingPairs>
  <TitlesOfParts>
    <vt:vector size="5" baseType="lpstr">
      <vt:lpstr/>
      <vt:lpstr>Jozef Vedecký a – Eva Ekonomická b  – Tretí Autor c </vt:lpstr>
      <vt:lpstr>(písmo Times New Roman, veľkosť 12)</vt:lpstr>
      <vt:lpstr>(písmo Times New Roman, veľkosť 10)</vt:lpstr>
      <vt:lpstr>Jozef Vedecký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EU</cp:lastModifiedBy>
  <cp:revision>3</cp:revision>
  <cp:lastPrinted>2016-09-22T11:43:00Z</cp:lastPrinted>
  <dcterms:created xsi:type="dcterms:W3CDTF">2018-06-25T10:28:00Z</dcterms:created>
  <dcterms:modified xsi:type="dcterms:W3CDTF">2018-06-25T10:38:00Z</dcterms:modified>
</cp:coreProperties>
</file>